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7A2" w:rsidRDefault="00C057A2" w:rsidP="00C057A2">
      <w:pPr>
        <w:tabs>
          <w:tab w:val="left" w:pos="6237"/>
        </w:tabs>
        <w:ind w:firstLine="6237"/>
      </w:pPr>
      <w:bookmarkStart w:id="0" w:name="_GoBack"/>
      <w:bookmarkEnd w:id="0"/>
      <w:r w:rsidRPr="00C612B6">
        <w:t>PATVIRTINTA</w:t>
      </w:r>
    </w:p>
    <w:p w:rsidR="00C057A2" w:rsidRDefault="00C057A2" w:rsidP="00C057A2">
      <w:pPr>
        <w:tabs>
          <w:tab w:val="left" w:pos="6237"/>
        </w:tabs>
        <w:ind w:firstLine="6237"/>
      </w:pPr>
      <w:r>
        <w:t>Klaipėdos Gedminų progimnazijos</w:t>
      </w:r>
    </w:p>
    <w:p w:rsidR="00C057A2" w:rsidRDefault="00C057A2" w:rsidP="00C057A2">
      <w:pPr>
        <w:tabs>
          <w:tab w:val="left" w:pos="6237"/>
        </w:tabs>
        <w:ind w:firstLine="6237"/>
      </w:pPr>
      <w:r w:rsidRPr="00BE5ADA">
        <w:t>direktoriaus 2017 m. rugsėjo 1d.</w:t>
      </w:r>
    </w:p>
    <w:p w:rsidR="00C057A2" w:rsidRPr="00C612B6" w:rsidRDefault="00C057A2" w:rsidP="00C057A2">
      <w:pPr>
        <w:tabs>
          <w:tab w:val="left" w:pos="6237"/>
        </w:tabs>
        <w:ind w:firstLine="6237"/>
      </w:pPr>
      <w:r>
        <w:t xml:space="preserve">įsakymu </w:t>
      </w:r>
      <w:r w:rsidRPr="00BE5ADA">
        <w:t>Nr. V1-80</w:t>
      </w:r>
    </w:p>
    <w:p w:rsidR="00C057A2" w:rsidRDefault="00C057A2" w:rsidP="00C057A2">
      <w:pPr>
        <w:jc w:val="center"/>
        <w:rPr>
          <w:b/>
        </w:rPr>
      </w:pPr>
    </w:p>
    <w:p w:rsidR="00C057A2" w:rsidRDefault="00C057A2" w:rsidP="00C057A2">
      <w:pPr>
        <w:jc w:val="center"/>
        <w:rPr>
          <w:b/>
        </w:rPr>
      </w:pPr>
    </w:p>
    <w:p w:rsidR="00C057A2" w:rsidRPr="007109AD" w:rsidRDefault="00C057A2" w:rsidP="00C057A2">
      <w:pPr>
        <w:jc w:val="center"/>
        <w:rPr>
          <w:b/>
        </w:rPr>
      </w:pPr>
      <w:r w:rsidRPr="007109AD">
        <w:rPr>
          <w:b/>
        </w:rPr>
        <w:t>KLAIPĖDOS GEDMINŲ PROGIMNAZIJOS 2017–2018, 2018–2019 MOKSLO METŲ KORUPCIJOS PREVENCIJOS PROGRAMA</w:t>
      </w:r>
    </w:p>
    <w:p w:rsidR="00C057A2" w:rsidRPr="00536712" w:rsidRDefault="00C057A2" w:rsidP="00C057A2">
      <w:pPr>
        <w:tabs>
          <w:tab w:val="left" w:pos="1830"/>
        </w:tabs>
      </w:pPr>
    </w:p>
    <w:p w:rsidR="00C057A2" w:rsidRDefault="00C057A2" w:rsidP="00C057A2">
      <w:pPr>
        <w:jc w:val="center"/>
        <w:rPr>
          <w:b/>
        </w:rPr>
      </w:pPr>
      <w:r w:rsidRPr="007109AD">
        <w:rPr>
          <w:b/>
        </w:rPr>
        <w:t>I. BENDROSIOS PROGRAMOS NUOSTATOS</w:t>
      </w:r>
    </w:p>
    <w:p w:rsidR="00C057A2" w:rsidRPr="007109AD" w:rsidRDefault="00C057A2" w:rsidP="00C057A2">
      <w:pPr>
        <w:jc w:val="center"/>
        <w:rPr>
          <w:b/>
        </w:rPr>
      </w:pPr>
    </w:p>
    <w:p w:rsidR="00C057A2" w:rsidRPr="007109AD" w:rsidRDefault="00C057A2" w:rsidP="00C057A2">
      <w:pPr>
        <w:ind w:firstLine="720"/>
        <w:jc w:val="both"/>
      </w:pPr>
      <w:r w:rsidRPr="007109AD">
        <w:t>1. Klaipėdos Gedminų progimnazijos 2017–201</w:t>
      </w:r>
      <w:r>
        <w:t>8 ir 2018–2019 mokslo metų</w:t>
      </w:r>
      <w:r w:rsidRPr="007109AD">
        <w:t xml:space="preserve"> korupcijos prevencijos programa (toliau – Programa) skirta korupcijos prevencijai ir korupcijos pasireiškimo galimybėms mažinti Klaipėdos Gedminų progimnazijoje (toliau – progimnazija).</w:t>
      </w:r>
    </w:p>
    <w:p w:rsidR="00C057A2" w:rsidRPr="007109AD" w:rsidRDefault="00C057A2" w:rsidP="00C057A2">
      <w:pPr>
        <w:ind w:firstLine="720"/>
        <w:jc w:val="both"/>
      </w:pPr>
      <w:r w:rsidRPr="007109AD">
        <w:t>2. Programa padės vykdyti kryptingą korupcijos prevencijos politiką, užtikrinti skaidresnę, veiksmingesnę ir atviresnę progimnazijos darbuotojų, dirbančių pagal darbo sutartis, veiklą.</w:t>
      </w:r>
    </w:p>
    <w:p w:rsidR="00C057A2" w:rsidRPr="007109AD" w:rsidRDefault="00C057A2" w:rsidP="00C057A2">
      <w:pPr>
        <w:ind w:firstLine="720"/>
        <w:jc w:val="both"/>
      </w:pPr>
      <w:r w:rsidRPr="007109AD">
        <w:t>3. Programos strateginės kryptys – korupcijos prevencija, antikorupcinis švietimas ir informavimas.</w:t>
      </w:r>
    </w:p>
    <w:p w:rsidR="00C057A2" w:rsidRPr="007109AD" w:rsidRDefault="00C057A2" w:rsidP="00C057A2">
      <w:pPr>
        <w:ind w:firstLine="720"/>
        <w:jc w:val="both"/>
      </w:pPr>
      <w:r>
        <w:t>4</w:t>
      </w:r>
      <w:r w:rsidRPr="007109AD">
        <w:t xml:space="preserve">. Pagrindinės programoje vartojamos sąvokos: </w:t>
      </w:r>
    </w:p>
    <w:p w:rsidR="00C057A2" w:rsidRPr="007109AD" w:rsidRDefault="00C057A2" w:rsidP="00C057A2">
      <w:pPr>
        <w:ind w:firstLine="720"/>
        <w:jc w:val="both"/>
      </w:pPr>
      <w:r w:rsidRPr="007109AD">
        <w:rPr>
          <w:b/>
        </w:rPr>
        <w:t xml:space="preserve">korupcija </w:t>
      </w:r>
      <w:r w:rsidRPr="007109AD">
        <w:t xml:space="preserve">– bet koks asmenų, dirbančių mokykloje elgesys, neatitinkantis jiems suteiktų įgaliojimų ar teisės aktuose numatytų elgesio standartų, ar tokio elgesio skatinimas, siekiant naudos sau ar kitiems asmenims ir taip pakenkiant piliečių ir valstybės interesams; </w:t>
      </w:r>
    </w:p>
    <w:p w:rsidR="00C057A2" w:rsidRPr="007109AD" w:rsidRDefault="00C057A2" w:rsidP="00C057A2">
      <w:pPr>
        <w:ind w:firstLine="720"/>
        <w:jc w:val="both"/>
      </w:pPr>
      <w:r w:rsidRPr="005E563F">
        <w:rPr>
          <w:b/>
        </w:rPr>
        <w:t>korupcijos prevencija</w:t>
      </w:r>
      <w:r w:rsidRPr="007109AD">
        <w:t xml:space="preserve"> – korupcijos priežasčių, sąlygų atskleidimas ir šalinimas sudarant ir įgyvendinant tam tikrų priemonių sistemą, taip pat poveikis asmenims, siekiant atgrasinti nuo korupcinio pobūdžio nusikalstamų veikų darymo. </w:t>
      </w:r>
    </w:p>
    <w:p w:rsidR="00C057A2" w:rsidRPr="00D80211" w:rsidRDefault="00C057A2" w:rsidP="00C057A2">
      <w:pPr>
        <w:ind w:firstLine="720"/>
        <w:jc w:val="both"/>
        <w:rPr>
          <w:rFonts w:eastAsia="Times New Roman"/>
        </w:rPr>
      </w:pPr>
      <w:r>
        <w:t>5</w:t>
      </w:r>
      <w:r w:rsidRPr="007109AD">
        <w:t>. Programa parengta 2017–2018 ir 2018–2019 mokslo metams</w:t>
      </w:r>
      <w:r>
        <w:t xml:space="preserve"> ir į</w:t>
      </w:r>
      <w:r w:rsidRPr="00D80211">
        <w:t>gyvendinama</w:t>
      </w:r>
      <w:r w:rsidRPr="00D80211">
        <w:rPr>
          <w:rFonts w:eastAsia="Times New Roman"/>
        </w:rPr>
        <w:t xml:space="preserve"> pagal Programos priede pateiktą Programos įgyvendinimo priemonių planą.</w:t>
      </w:r>
    </w:p>
    <w:p w:rsidR="00C057A2" w:rsidRDefault="00C057A2" w:rsidP="00C057A2">
      <w:pPr>
        <w:jc w:val="both"/>
      </w:pPr>
    </w:p>
    <w:p w:rsidR="00C057A2" w:rsidRDefault="00C057A2" w:rsidP="00C057A2">
      <w:pPr>
        <w:jc w:val="center"/>
        <w:rPr>
          <w:b/>
        </w:rPr>
      </w:pPr>
      <w:r w:rsidRPr="005E563F">
        <w:rPr>
          <w:b/>
        </w:rPr>
        <w:t>II. SITUACIJOS ANALIZĖ</w:t>
      </w:r>
    </w:p>
    <w:p w:rsidR="00C057A2" w:rsidRPr="005E563F" w:rsidRDefault="00C057A2" w:rsidP="00C057A2">
      <w:pPr>
        <w:jc w:val="center"/>
        <w:rPr>
          <w:b/>
        </w:rPr>
      </w:pPr>
    </w:p>
    <w:p w:rsidR="00C057A2" w:rsidRDefault="00C057A2" w:rsidP="00C057A2">
      <w:pPr>
        <w:ind w:firstLine="720"/>
        <w:jc w:val="both"/>
      </w:pPr>
      <w:r>
        <w:t>6</w:t>
      </w:r>
      <w:r w:rsidRPr="005E563F">
        <w:t>. Klaipėdos Gedminų progimnazija – Savivaldybės biudžetinė įstaiga, savo veiklą grindžia, vadovaudamasi Lietuvos Respublikos švietimo įstatymu, Biudžetinių įstaigų ir kitais įstatymais, Lietuvos Respublikos švietimo ir mokslo ministro įsakymais, Savivaldybės tarybos sprendimais, mero potvarkiais, Savivaldybės administracijos direktoriaus, Švietimo skyriaus vedėjo įsakymais, Klaipėdos Gedminų progimnazijos nuostatais. Pagrindinė veiklos sritis – švietimas. Vykdomos švietimo programos – pradinio ugdymo, pagrindinio ugdymo programos pirmoji dalis, neformaliojo vaikų švietimo. Vykdydama pagrindines veiklas, progimnazija išduoda pradinio išsilavinimo pažymėjimus. Išduodant šiuos dokumentus, laikomasi griežtos atsiskaitomybės Klaipėdos miesto savivaldybės administracijos Ugdymo ir Kultūros Švietimo skyriui. Kaip progimnazijai skirtų biudžeto asignavimų valdytojas, progimnazijos direktorius kasmet atsiskaito už ūkinę - finansinę veiklą Progimnazijos tarybai, Mokytojų tarybai ir progimnazijos bendruomenei. Progimnazijos internetiniame tinklalapyje skelbiama planuojamų metinių pirkimų suvestinė, supaprastintų viešųjų pirkimų taisyklės, paramos progimnazijai gavimo, panaudojimo, apskaitos ir atsiskaitymo tvarka. Progimnazijos bendruomenė ir Progi</w:t>
      </w:r>
      <w:r>
        <w:t>m</w:t>
      </w:r>
      <w:r w:rsidRPr="005E563F">
        <w:t>nazijos taryba kasmet informuojama apie metinį biudžetą, taip pat dalyvauja planuojant progimnazijos biudžeto poreikį, sprendžiant lėšų panaudojimo klausimus. Progimnazijos veiklos ataskaitos kasmet pateikiamos Mokytojų tarybai, Progimnazijos tarybai ir Klaipėdos savivaldybės tarybai. Tokia pat tvarka atsiskaitoma ir už paramos lėšas, lėšų, skirtų mokinių pažintinei veiklai, specialiųjų programų lėšų panaudojimą. Direktorius ir progimnazijos darbuotojai, turintys administravimo įgaliojimus, yra pateikę privačių interesų deklaracijas.</w:t>
      </w:r>
    </w:p>
    <w:p w:rsidR="00C057A2" w:rsidRDefault="00C057A2" w:rsidP="00C057A2">
      <w:r>
        <w:br w:type="page"/>
      </w:r>
    </w:p>
    <w:p w:rsidR="00C057A2" w:rsidRDefault="00C057A2" w:rsidP="00C057A2">
      <w:pPr>
        <w:jc w:val="center"/>
        <w:rPr>
          <w:b/>
        </w:rPr>
      </w:pPr>
      <w:r w:rsidRPr="005E563F">
        <w:rPr>
          <w:b/>
        </w:rPr>
        <w:lastRenderedPageBreak/>
        <w:t>III. PROGRAMOS TIKSLAI IR UŽDAVINIAI</w:t>
      </w:r>
    </w:p>
    <w:p w:rsidR="00C057A2" w:rsidRPr="005E563F" w:rsidRDefault="00C057A2" w:rsidP="00C057A2">
      <w:pPr>
        <w:jc w:val="center"/>
        <w:rPr>
          <w:b/>
        </w:rPr>
      </w:pPr>
    </w:p>
    <w:p w:rsidR="00C057A2" w:rsidRPr="005E563F" w:rsidRDefault="00C057A2" w:rsidP="00C057A2">
      <w:pPr>
        <w:ind w:firstLine="720"/>
        <w:jc w:val="both"/>
      </w:pPr>
      <w:r>
        <w:t>7</w:t>
      </w:r>
      <w:r w:rsidRPr="005E563F">
        <w:t>. Programos tikslai:</w:t>
      </w:r>
    </w:p>
    <w:p w:rsidR="00C057A2" w:rsidRPr="005E563F" w:rsidRDefault="00C057A2" w:rsidP="00C057A2">
      <w:pPr>
        <w:ind w:firstLine="720"/>
        <w:jc w:val="both"/>
      </w:pPr>
      <w:r>
        <w:t>7</w:t>
      </w:r>
      <w:r w:rsidRPr="005E563F">
        <w:t>.1. mažinti korupcijos pasireiškimo galimybių atsiradimą;</w:t>
      </w:r>
    </w:p>
    <w:p w:rsidR="00C057A2" w:rsidRPr="005E563F" w:rsidRDefault="00C057A2" w:rsidP="00C057A2">
      <w:pPr>
        <w:ind w:firstLine="720"/>
        <w:jc w:val="both"/>
      </w:pPr>
      <w:r>
        <w:t>7</w:t>
      </w:r>
      <w:r w:rsidRPr="005E563F">
        <w:t>.2. užtikrinti skaidrią ir veiksmingą veiklą progimnazijoje;</w:t>
      </w:r>
    </w:p>
    <w:p w:rsidR="00C057A2" w:rsidRPr="005E563F" w:rsidRDefault="00C057A2" w:rsidP="00C057A2">
      <w:pPr>
        <w:ind w:firstLine="720"/>
        <w:jc w:val="both"/>
      </w:pPr>
      <w:r>
        <w:t>7</w:t>
      </w:r>
      <w:r w:rsidRPr="005E563F">
        <w:t>.3.</w:t>
      </w:r>
      <w:r>
        <w:t> </w:t>
      </w:r>
      <w:r w:rsidRPr="005E563F">
        <w:t xml:space="preserve">ugdyti mokinių antikorupcines nuostatas, nepakančią korupcijos augimui pilietinę poziciją. </w:t>
      </w:r>
    </w:p>
    <w:p w:rsidR="00C057A2" w:rsidRPr="005E563F" w:rsidRDefault="00C057A2" w:rsidP="00C057A2">
      <w:pPr>
        <w:ind w:firstLine="720"/>
        <w:jc w:val="both"/>
      </w:pPr>
      <w:r>
        <w:t>8</w:t>
      </w:r>
      <w:r w:rsidRPr="005E563F">
        <w:t xml:space="preserve">. Korupcijos tikslams pasiekti numatomi uždaviniai: </w:t>
      </w:r>
    </w:p>
    <w:p w:rsidR="00C057A2" w:rsidRDefault="00C057A2" w:rsidP="00C057A2">
      <w:pPr>
        <w:ind w:firstLine="720"/>
        <w:jc w:val="both"/>
      </w:pPr>
      <w:r>
        <w:t>8</w:t>
      </w:r>
      <w:r w:rsidRPr="005E563F">
        <w:t xml:space="preserve">.1. užtikrinti efektyvų numatytų priemonių įgyvendinimą ir priemonių plano įgyvendinimo administravimą; </w:t>
      </w:r>
    </w:p>
    <w:p w:rsidR="00C057A2" w:rsidRPr="005E563F" w:rsidRDefault="00C057A2" w:rsidP="00C057A2">
      <w:pPr>
        <w:ind w:firstLine="720"/>
        <w:jc w:val="both"/>
      </w:pPr>
      <w:r>
        <w:t>8</w:t>
      </w:r>
      <w:r w:rsidRPr="005E563F">
        <w:t>.2.</w:t>
      </w:r>
      <w:r>
        <w:t> </w:t>
      </w:r>
      <w:r w:rsidRPr="005E563F">
        <w:t>siekti, kad visų sprendimų priėmimo procesai būtų skaidrūs, atviri ir prieinami progimnazijos bendruomenei;</w:t>
      </w:r>
    </w:p>
    <w:p w:rsidR="00C057A2" w:rsidRPr="005E563F" w:rsidRDefault="00C057A2" w:rsidP="00C057A2">
      <w:pPr>
        <w:ind w:firstLine="720"/>
        <w:jc w:val="both"/>
      </w:pPr>
      <w:r>
        <w:t>8</w:t>
      </w:r>
      <w:r w:rsidRPr="005E563F">
        <w:t xml:space="preserve">.3. didinti antikorupcinio švietimo sklaidą progimnazijoje; </w:t>
      </w:r>
    </w:p>
    <w:p w:rsidR="00C057A2" w:rsidRPr="005E563F" w:rsidRDefault="00C057A2" w:rsidP="00C057A2">
      <w:pPr>
        <w:ind w:firstLine="720"/>
        <w:jc w:val="both"/>
      </w:pPr>
      <w:r>
        <w:t>8</w:t>
      </w:r>
      <w:r w:rsidRPr="005E563F">
        <w:t xml:space="preserve">.4. supažindinti mokinius su savivaldos principais ir skatinti juos būti aktyviais visuomenės nariais. </w:t>
      </w:r>
    </w:p>
    <w:p w:rsidR="00C057A2" w:rsidRDefault="00C057A2" w:rsidP="00C057A2">
      <w:pPr>
        <w:jc w:val="both"/>
      </w:pPr>
    </w:p>
    <w:p w:rsidR="00C057A2" w:rsidRDefault="00C057A2" w:rsidP="00C057A2">
      <w:pPr>
        <w:jc w:val="center"/>
        <w:rPr>
          <w:b/>
        </w:rPr>
      </w:pPr>
      <w:r w:rsidRPr="005E563F">
        <w:rPr>
          <w:b/>
        </w:rPr>
        <w:t>IV. KORUPCIJOS PREVENCIJOS PRINCIPAI</w:t>
      </w:r>
    </w:p>
    <w:p w:rsidR="00C057A2" w:rsidRPr="005E563F" w:rsidRDefault="00C057A2" w:rsidP="00C057A2">
      <w:pPr>
        <w:jc w:val="center"/>
        <w:rPr>
          <w:b/>
        </w:rPr>
      </w:pPr>
    </w:p>
    <w:p w:rsidR="00C057A2" w:rsidRDefault="00C057A2" w:rsidP="00C057A2">
      <w:pPr>
        <w:ind w:firstLine="720"/>
        <w:jc w:val="both"/>
      </w:pPr>
      <w:r>
        <w:t>9</w:t>
      </w:r>
      <w:r w:rsidRPr="00536712">
        <w:t xml:space="preserve">. Korupcijos prevencija įgyvendinama vadovaujantis šiais principais: </w:t>
      </w:r>
    </w:p>
    <w:p w:rsidR="00C057A2" w:rsidRDefault="00C057A2" w:rsidP="00C057A2">
      <w:pPr>
        <w:ind w:firstLine="720"/>
        <w:jc w:val="both"/>
      </w:pPr>
      <w:r>
        <w:t>9.1. </w:t>
      </w:r>
      <w:r w:rsidRPr="00536712">
        <w:t>teisėtumo – korupcijos prevencijos priemonės įgyvendinamos laikantis Lietuvos Respublikos Konstitucijos, įstatymų ir kitų teisės aktų reikalavimų</w:t>
      </w:r>
      <w:r>
        <w:t>;</w:t>
      </w:r>
      <w:r w:rsidRPr="00536712">
        <w:t xml:space="preserve"> </w:t>
      </w:r>
    </w:p>
    <w:p w:rsidR="00C057A2" w:rsidRDefault="00C057A2" w:rsidP="00C057A2">
      <w:pPr>
        <w:ind w:firstLine="720"/>
        <w:jc w:val="both"/>
      </w:pPr>
      <w:r>
        <w:t>9.2. </w:t>
      </w:r>
      <w:r w:rsidRPr="00536712">
        <w:t xml:space="preserve">visuotinio privalomumo – korupcijos priemonių veiksmingumas užtikrinamas derinant visų korupcijos prevencijos subjektų veiksmus, keičiantis subjektams reikalinga informacija ir teikiant vienas kitam kitokią pagalbą. </w:t>
      </w:r>
    </w:p>
    <w:p w:rsidR="00C057A2" w:rsidRDefault="00C057A2" w:rsidP="00C057A2">
      <w:pPr>
        <w:jc w:val="both"/>
      </w:pPr>
    </w:p>
    <w:p w:rsidR="00C057A2" w:rsidRPr="005E563F" w:rsidRDefault="00C057A2" w:rsidP="00C057A2">
      <w:pPr>
        <w:jc w:val="center"/>
        <w:rPr>
          <w:b/>
        </w:rPr>
      </w:pPr>
      <w:r w:rsidRPr="005E563F">
        <w:rPr>
          <w:b/>
        </w:rPr>
        <w:t>V. PROGRAMOS ADMINISTRAVIMAS</w:t>
      </w:r>
    </w:p>
    <w:p w:rsidR="00C057A2" w:rsidRDefault="00C057A2" w:rsidP="00C057A2">
      <w:pPr>
        <w:jc w:val="both"/>
      </w:pPr>
    </w:p>
    <w:p w:rsidR="00C057A2" w:rsidRDefault="00C057A2" w:rsidP="00C057A2">
      <w:pPr>
        <w:ind w:firstLine="720"/>
        <w:jc w:val="both"/>
      </w:pPr>
      <w:r w:rsidRPr="00536712">
        <w:t>1</w:t>
      </w:r>
      <w:r>
        <w:t>0</w:t>
      </w:r>
      <w:r w:rsidRPr="00536712">
        <w:t xml:space="preserve">. Už Programos įgyvendinimą atsakingas </w:t>
      </w:r>
      <w:r>
        <w:t xml:space="preserve">progimnazijos </w:t>
      </w:r>
      <w:r w:rsidRPr="00536712">
        <w:t>direktoriaus įsakymu paskirtas asmuo, atsakingas už korupcijos prevenciją ir kontrolę.</w:t>
      </w:r>
    </w:p>
    <w:p w:rsidR="00C057A2" w:rsidRDefault="00C057A2" w:rsidP="00C057A2">
      <w:pPr>
        <w:tabs>
          <w:tab w:val="left" w:pos="1134"/>
        </w:tabs>
        <w:ind w:firstLine="720"/>
        <w:jc w:val="both"/>
      </w:pPr>
      <w:r>
        <w:t xml:space="preserve">11. </w:t>
      </w:r>
      <w:r w:rsidRPr="00536712">
        <w:t xml:space="preserve">Už konkrečių Programos priemonių įgyvendinimą pagal kompetenciją atsako priemonių plane nurodyti vykdytojai. </w:t>
      </w:r>
    </w:p>
    <w:p w:rsidR="00C057A2" w:rsidRDefault="00C057A2" w:rsidP="00C057A2">
      <w:pPr>
        <w:tabs>
          <w:tab w:val="left" w:pos="1134"/>
        </w:tabs>
        <w:ind w:firstLine="720"/>
        <w:jc w:val="both"/>
      </w:pPr>
      <w:r>
        <w:t>12</w:t>
      </w:r>
      <w:r w:rsidRPr="00536712">
        <w:t>. Programos ir jos priemonių įgyvendinimo plan</w:t>
      </w:r>
      <w:r>
        <w:t>ą</w:t>
      </w:r>
      <w:r w:rsidRPr="00536712">
        <w:t xml:space="preserve"> rengia </w:t>
      </w:r>
      <w:r>
        <w:t xml:space="preserve">darbo grupė, atsakinga už </w:t>
      </w:r>
      <w:r w:rsidRPr="00536712">
        <w:t xml:space="preserve"> korupcijos prevenciją. </w:t>
      </w:r>
    </w:p>
    <w:p w:rsidR="00C057A2" w:rsidRPr="005E563F" w:rsidRDefault="00C057A2" w:rsidP="00C057A2">
      <w:pPr>
        <w:tabs>
          <w:tab w:val="left" w:pos="1134"/>
        </w:tabs>
        <w:ind w:firstLine="720"/>
        <w:jc w:val="both"/>
      </w:pPr>
      <w:r>
        <w:t>13</w:t>
      </w:r>
      <w:r w:rsidRPr="00536712">
        <w:t xml:space="preserve">. </w:t>
      </w:r>
      <w:r>
        <w:t xml:space="preserve">Progimnazijos </w:t>
      </w:r>
      <w:r w:rsidRPr="00536712">
        <w:t>prevencijos programą tvirtina  direktorius.</w:t>
      </w:r>
    </w:p>
    <w:p w:rsidR="00C057A2" w:rsidRDefault="00C057A2" w:rsidP="00C057A2">
      <w:pPr>
        <w:jc w:val="center"/>
      </w:pPr>
    </w:p>
    <w:p w:rsidR="00C057A2" w:rsidRPr="00C612B6" w:rsidRDefault="00C057A2" w:rsidP="00C057A2">
      <w:pPr>
        <w:jc w:val="center"/>
        <w:rPr>
          <w:b/>
        </w:rPr>
      </w:pPr>
      <w:r w:rsidRPr="00C612B6">
        <w:rPr>
          <w:b/>
        </w:rPr>
        <w:t>VI. BAIGIAMOSIOS NUOSTATOS</w:t>
      </w:r>
    </w:p>
    <w:p w:rsidR="00C057A2" w:rsidRPr="00C612B6" w:rsidRDefault="00C057A2" w:rsidP="00C057A2">
      <w:pPr>
        <w:jc w:val="both"/>
      </w:pPr>
    </w:p>
    <w:p w:rsidR="00C057A2" w:rsidRPr="00C612B6" w:rsidRDefault="00C057A2" w:rsidP="00C057A2">
      <w:pPr>
        <w:ind w:firstLine="851"/>
        <w:jc w:val="both"/>
      </w:pPr>
      <w:r>
        <w:t>14</w:t>
      </w:r>
      <w:r w:rsidRPr="00C612B6">
        <w:t>. Programa įgyvendinama pagal Programos įgyvendinimo priemonių planą.</w:t>
      </w:r>
    </w:p>
    <w:p w:rsidR="00C057A2" w:rsidRPr="00C612B6" w:rsidRDefault="00C057A2" w:rsidP="00C057A2">
      <w:pPr>
        <w:ind w:firstLine="851"/>
        <w:jc w:val="both"/>
      </w:pPr>
      <w:r>
        <w:t>15</w:t>
      </w:r>
      <w:r w:rsidRPr="00C612B6">
        <w:t xml:space="preserve">. </w:t>
      </w:r>
      <w:r w:rsidRPr="00BE5ADA">
        <w:t>Programa įsigalioja nuo 2017 m. rugsėjo 1 d.</w:t>
      </w:r>
      <w:r w:rsidRPr="00C612B6">
        <w:t xml:space="preserve"> </w:t>
      </w:r>
    </w:p>
    <w:p w:rsidR="00C057A2" w:rsidRPr="00C612B6" w:rsidRDefault="00C057A2" w:rsidP="00C057A2">
      <w:pPr>
        <w:ind w:firstLine="851"/>
        <w:jc w:val="both"/>
      </w:pPr>
      <w:r w:rsidRPr="00C612B6">
        <w:t>1</w:t>
      </w:r>
      <w:r>
        <w:t>6. </w:t>
      </w:r>
      <w:r w:rsidRPr="00C612B6">
        <w:t>Programa</w:t>
      </w:r>
      <w:r>
        <w:t>, Programos įgyvendinimo priemonių planas</w:t>
      </w:r>
      <w:r w:rsidRPr="00C612B6">
        <w:t xml:space="preserve"> skelbiam</w:t>
      </w:r>
      <w:r>
        <w:t>i</w:t>
      </w:r>
      <w:r w:rsidRPr="00C612B6">
        <w:t xml:space="preserve"> progimnazijos interneto svetainėje </w:t>
      </w:r>
      <w:hyperlink r:id="rId5" w:history="1">
        <w:r w:rsidRPr="00C612B6">
          <w:rPr>
            <w:rStyle w:val="Hipersaitas"/>
          </w:rPr>
          <w:t>www.gedminai.lt</w:t>
        </w:r>
      </w:hyperlink>
      <w:r w:rsidRPr="00C612B6">
        <w:t xml:space="preserve">  </w:t>
      </w:r>
    </w:p>
    <w:p w:rsidR="00C057A2" w:rsidRDefault="00C057A2" w:rsidP="00C057A2">
      <w:r>
        <w:br w:type="page"/>
      </w:r>
    </w:p>
    <w:p w:rsidR="00C057A2" w:rsidRDefault="00C057A2" w:rsidP="00C057A2">
      <w:pPr>
        <w:sectPr w:rsidR="00C057A2" w:rsidSect="00523469">
          <w:pgSz w:w="11907" w:h="16839" w:code="9"/>
          <w:pgMar w:top="1134" w:right="567" w:bottom="1134" w:left="1701" w:header="709" w:footer="709" w:gutter="0"/>
          <w:cols w:space="708"/>
          <w:docGrid w:linePitch="360"/>
        </w:sectPr>
      </w:pPr>
    </w:p>
    <w:p w:rsidR="00C057A2" w:rsidRDefault="00C057A2" w:rsidP="00C057A2">
      <w:pPr>
        <w:ind w:firstLine="10490"/>
      </w:pPr>
      <w:r>
        <w:lastRenderedPageBreak/>
        <w:t>Klaipėdos Gedminų progimnazijos</w:t>
      </w:r>
    </w:p>
    <w:p w:rsidR="00C057A2" w:rsidRDefault="00C057A2" w:rsidP="00C057A2">
      <w:pPr>
        <w:ind w:firstLine="10490"/>
      </w:pPr>
      <w:r>
        <w:t>2017–2018 ir 2018–2019 m. m.</w:t>
      </w:r>
    </w:p>
    <w:p w:rsidR="00C057A2" w:rsidRDefault="00C057A2" w:rsidP="00C057A2">
      <w:pPr>
        <w:ind w:firstLine="10490"/>
      </w:pPr>
      <w:r>
        <w:t xml:space="preserve">korupcijos programos </w:t>
      </w:r>
    </w:p>
    <w:p w:rsidR="00C057A2" w:rsidRDefault="00C057A2" w:rsidP="00C057A2">
      <w:pPr>
        <w:ind w:firstLine="10490"/>
      </w:pPr>
      <w:r>
        <w:t>priedas</w:t>
      </w:r>
    </w:p>
    <w:p w:rsidR="00C057A2" w:rsidRDefault="00C057A2" w:rsidP="00C057A2"/>
    <w:p w:rsidR="00C057A2" w:rsidRPr="00C32F41" w:rsidRDefault="00C057A2" w:rsidP="00C057A2">
      <w:pPr>
        <w:jc w:val="center"/>
        <w:rPr>
          <w:b/>
        </w:rPr>
      </w:pPr>
      <w:r w:rsidRPr="00C32F41">
        <w:rPr>
          <w:b/>
        </w:rPr>
        <w:t>KLAIPĖDOS GEDMINŲ PROGIMNAZIJOS KORUPCIJOS PREVENCIJOS PROGRAMOS ĮGYVENDINIMO PRIEMONIŲ PLANAS</w:t>
      </w:r>
      <w:r>
        <w:rPr>
          <w:b/>
        </w:rPr>
        <w:t xml:space="preserve"> 2017–2018 ir 2018–2019 MOKSLO METAMS</w:t>
      </w:r>
    </w:p>
    <w:p w:rsidR="00C057A2" w:rsidRPr="00C32F41" w:rsidRDefault="00C057A2" w:rsidP="00C057A2">
      <w:pPr>
        <w:jc w:val="center"/>
        <w:rPr>
          <w:b/>
        </w:rPr>
      </w:pPr>
    </w:p>
    <w:p w:rsidR="00C057A2" w:rsidRPr="00C32F41" w:rsidRDefault="00C057A2" w:rsidP="00C057A2">
      <w:pPr>
        <w:jc w:val="center"/>
        <w:rPr>
          <w:b/>
        </w:rPr>
      </w:pPr>
    </w:p>
    <w:tbl>
      <w:tblPr>
        <w:tblStyle w:val="Lentelstinklelis"/>
        <w:tblW w:w="14458" w:type="dxa"/>
        <w:tblInd w:w="392" w:type="dxa"/>
        <w:tblLayout w:type="fixed"/>
        <w:tblLook w:val="04A0" w:firstRow="1" w:lastRow="0" w:firstColumn="1" w:lastColumn="0" w:noHBand="0" w:noVBand="1"/>
      </w:tblPr>
      <w:tblGrid>
        <w:gridCol w:w="709"/>
        <w:gridCol w:w="2835"/>
        <w:gridCol w:w="3260"/>
        <w:gridCol w:w="2977"/>
        <w:gridCol w:w="1984"/>
        <w:gridCol w:w="2693"/>
      </w:tblGrid>
      <w:tr w:rsidR="00C057A2" w:rsidRPr="00C32F41" w:rsidTr="00796CC5">
        <w:tc>
          <w:tcPr>
            <w:tcW w:w="709" w:type="dxa"/>
          </w:tcPr>
          <w:p w:rsidR="00C057A2" w:rsidRPr="006E6272" w:rsidRDefault="00C057A2" w:rsidP="00796CC5">
            <w:pPr>
              <w:rPr>
                <w:b/>
              </w:rPr>
            </w:pPr>
            <w:r w:rsidRPr="006E6272">
              <w:rPr>
                <w:b/>
              </w:rPr>
              <w:t>Eil. Nr.</w:t>
            </w:r>
          </w:p>
        </w:tc>
        <w:tc>
          <w:tcPr>
            <w:tcW w:w="2835" w:type="dxa"/>
          </w:tcPr>
          <w:p w:rsidR="00C057A2" w:rsidRPr="006E6272" w:rsidRDefault="00C057A2" w:rsidP="00796CC5">
            <w:pPr>
              <w:rPr>
                <w:b/>
              </w:rPr>
            </w:pPr>
            <w:r w:rsidRPr="006E6272">
              <w:rPr>
                <w:b/>
              </w:rPr>
              <w:t>Priemonės pavadinimas</w:t>
            </w:r>
          </w:p>
        </w:tc>
        <w:tc>
          <w:tcPr>
            <w:tcW w:w="3260" w:type="dxa"/>
          </w:tcPr>
          <w:p w:rsidR="00C057A2" w:rsidRPr="006E6272" w:rsidRDefault="00C057A2" w:rsidP="00796CC5">
            <w:pPr>
              <w:rPr>
                <w:b/>
              </w:rPr>
            </w:pPr>
            <w:r w:rsidRPr="006E6272">
              <w:rPr>
                <w:b/>
              </w:rPr>
              <w:t>Tikslas</w:t>
            </w:r>
          </w:p>
        </w:tc>
        <w:tc>
          <w:tcPr>
            <w:tcW w:w="2977" w:type="dxa"/>
          </w:tcPr>
          <w:p w:rsidR="00C057A2" w:rsidRPr="006E6272" w:rsidRDefault="00C057A2" w:rsidP="00796CC5">
            <w:pPr>
              <w:rPr>
                <w:b/>
              </w:rPr>
            </w:pPr>
            <w:r w:rsidRPr="006E6272">
              <w:rPr>
                <w:b/>
              </w:rPr>
              <w:t>Laukiamas rezultatas</w:t>
            </w:r>
          </w:p>
        </w:tc>
        <w:tc>
          <w:tcPr>
            <w:tcW w:w="1984" w:type="dxa"/>
          </w:tcPr>
          <w:p w:rsidR="00C057A2" w:rsidRPr="006E6272" w:rsidRDefault="00C057A2" w:rsidP="00796CC5">
            <w:pPr>
              <w:rPr>
                <w:b/>
              </w:rPr>
            </w:pPr>
            <w:r w:rsidRPr="006E6272">
              <w:rPr>
                <w:b/>
              </w:rPr>
              <w:t>Vykdymo laikas</w:t>
            </w:r>
          </w:p>
        </w:tc>
        <w:tc>
          <w:tcPr>
            <w:tcW w:w="2693" w:type="dxa"/>
          </w:tcPr>
          <w:p w:rsidR="00C057A2" w:rsidRPr="006E6272" w:rsidRDefault="00C057A2" w:rsidP="00796CC5">
            <w:pPr>
              <w:rPr>
                <w:b/>
              </w:rPr>
            </w:pPr>
            <w:r w:rsidRPr="006E6272">
              <w:rPr>
                <w:b/>
              </w:rPr>
              <w:t>Vykdytojai</w:t>
            </w:r>
          </w:p>
        </w:tc>
      </w:tr>
      <w:tr w:rsidR="00C057A2" w:rsidRPr="00C32F41" w:rsidTr="00796CC5">
        <w:tc>
          <w:tcPr>
            <w:tcW w:w="709" w:type="dxa"/>
          </w:tcPr>
          <w:p w:rsidR="00C057A2" w:rsidRPr="00C32F41" w:rsidRDefault="00C057A2" w:rsidP="00796CC5">
            <w:r w:rsidRPr="00C32F41">
              <w:t xml:space="preserve">1. </w:t>
            </w:r>
          </w:p>
        </w:tc>
        <w:tc>
          <w:tcPr>
            <w:tcW w:w="2835" w:type="dxa"/>
          </w:tcPr>
          <w:p w:rsidR="00C057A2" w:rsidRPr="00C32F41" w:rsidRDefault="00C057A2" w:rsidP="00796CC5">
            <w:r w:rsidRPr="00C32F41">
              <w:t>Skirti asmenį, atsakingą už korupcijos prevencijos ir kontrolės vykdymą</w:t>
            </w:r>
            <w:r>
              <w:t xml:space="preserve"> progimnazijoje</w:t>
            </w:r>
          </w:p>
        </w:tc>
        <w:tc>
          <w:tcPr>
            <w:tcW w:w="3260" w:type="dxa"/>
          </w:tcPr>
          <w:p w:rsidR="00C057A2" w:rsidRPr="00C32F41" w:rsidRDefault="00C057A2" w:rsidP="00796CC5">
            <w:r w:rsidRPr="00C32F41">
              <w:t>Didinti skaidrumą, mažinti ir šalinti korupcijos prielaidas progimnazijoje</w:t>
            </w:r>
          </w:p>
        </w:tc>
        <w:tc>
          <w:tcPr>
            <w:tcW w:w="2977" w:type="dxa"/>
          </w:tcPr>
          <w:p w:rsidR="00C057A2" w:rsidRPr="00C32F41" w:rsidRDefault="00C057A2" w:rsidP="00796CC5">
            <w:r w:rsidRPr="00C32F41">
              <w:t>Did</w:t>
            </w:r>
            <w:r>
              <w:t>ėjantis bendruomenės pasitikėjimas, teisės pažeidimų prevencija</w:t>
            </w:r>
            <w:r w:rsidRPr="00C32F41">
              <w:t xml:space="preserve"> </w:t>
            </w:r>
          </w:p>
        </w:tc>
        <w:tc>
          <w:tcPr>
            <w:tcW w:w="1984" w:type="dxa"/>
          </w:tcPr>
          <w:p w:rsidR="00C057A2" w:rsidRPr="00C32F41" w:rsidRDefault="00C057A2" w:rsidP="00796CC5">
            <w:r w:rsidRPr="00C32F41">
              <w:t>Kasmet rugsėjo mėn.</w:t>
            </w:r>
          </w:p>
        </w:tc>
        <w:tc>
          <w:tcPr>
            <w:tcW w:w="2693" w:type="dxa"/>
          </w:tcPr>
          <w:p w:rsidR="00C057A2" w:rsidRPr="00C32F41" w:rsidRDefault="00C057A2" w:rsidP="00796CC5">
            <w:r w:rsidRPr="00C32F41">
              <w:t xml:space="preserve">Progimnazijos direktoriaus paskirtas atsakingas asmuo - direktoriaus pavaduotojas ugdymui </w:t>
            </w:r>
          </w:p>
        </w:tc>
      </w:tr>
      <w:tr w:rsidR="00C057A2" w:rsidRPr="00C32F41" w:rsidTr="00796CC5">
        <w:tc>
          <w:tcPr>
            <w:tcW w:w="709" w:type="dxa"/>
          </w:tcPr>
          <w:p w:rsidR="00C057A2" w:rsidRPr="00C32F41" w:rsidRDefault="00C057A2" w:rsidP="00796CC5">
            <w:r>
              <w:t>2.</w:t>
            </w:r>
          </w:p>
        </w:tc>
        <w:tc>
          <w:tcPr>
            <w:tcW w:w="2835" w:type="dxa"/>
          </w:tcPr>
          <w:p w:rsidR="00C057A2" w:rsidRPr="00C32F41" w:rsidRDefault="00C057A2" w:rsidP="00796CC5">
            <w:r w:rsidRPr="00C32F41">
              <w:t>Parengti ir patvirtinti progimnazijos Korupcijos prevencijos programą ir jos įgyvendinimo 2017–201</w:t>
            </w:r>
            <w:r>
              <w:t>8 ir 2018–2019</w:t>
            </w:r>
            <w:r w:rsidRPr="00C32F41">
              <w:t xml:space="preserve"> m.</w:t>
            </w:r>
            <w:r>
              <w:t xml:space="preserve"> </w:t>
            </w:r>
            <w:r w:rsidRPr="00C32F41">
              <w:t>m. priemonių planą.</w:t>
            </w:r>
          </w:p>
        </w:tc>
        <w:tc>
          <w:tcPr>
            <w:tcW w:w="3260" w:type="dxa"/>
          </w:tcPr>
          <w:p w:rsidR="00C057A2" w:rsidRPr="00C32F41" w:rsidRDefault="00C057A2" w:rsidP="00796CC5">
            <w:r>
              <w:t>Turėti dokumentą, kuriuo vadovausis progimnazijos direktorius ir darbuotojai</w:t>
            </w:r>
          </w:p>
        </w:tc>
        <w:tc>
          <w:tcPr>
            <w:tcW w:w="2977" w:type="dxa"/>
          </w:tcPr>
          <w:p w:rsidR="00C057A2" w:rsidRPr="00C32F41" w:rsidRDefault="00C057A2" w:rsidP="00796CC5">
            <w:r w:rsidRPr="00C32F41">
              <w:t>Parengta programa ir jos įgyvendinimo 2017–2019 m. m. priemonių planas</w:t>
            </w:r>
          </w:p>
        </w:tc>
        <w:tc>
          <w:tcPr>
            <w:tcW w:w="1984" w:type="dxa"/>
          </w:tcPr>
          <w:p w:rsidR="00C057A2" w:rsidRPr="00C32F41" w:rsidRDefault="00C057A2" w:rsidP="00796CC5">
            <w:r w:rsidRPr="00C32F41">
              <w:t>2017–201</w:t>
            </w:r>
            <w:r>
              <w:t>8 ir 2018–2019</w:t>
            </w:r>
            <w:r w:rsidRPr="00C32F41">
              <w:t xml:space="preserve"> m.</w:t>
            </w:r>
            <w:r>
              <w:t xml:space="preserve"> </w:t>
            </w:r>
            <w:r w:rsidRPr="00C32F41">
              <w:t>m.</w:t>
            </w:r>
          </w:p>
        </w:tc>
        <w:tc>
          <w:tcPr>
            <w:tcW w:w="2693" w:type="dxa"/>
          </w:tcPr>
          <w:p w:rsidR="00C057A2" w:rsidRPr="00C32F41" w:rsidRDefault="00C057A2" w:rsidP="00796CC5">
            <w:r w:rsidRPr="00C32F41">
              <w:t>Direktorius ir atsakingas direktoriaus pavaduotojas ugdymui</w:t>
            </w:r>
          </w:p>
        </w:tc>
      </w:tr>
      <w:tr w:rsidR="00C057A2" w:rsidRPr="00C32F41" w:rsidTr="00796CC5">
        <w:tc>
          <w:tcPr>
            <w:tcW w:w="709" w:type="dxa"/>
          </w:tcPr>
          <w:p w:rsidR="00C057A2" w:rsidRPr="00C32F41" w:rsidRDefault="00C057A2" w:rsidP="00796CC5">
            <w:r>
              <w:t>3.</w:t>
            </w:r>
          </w:p>
        </w:tc>
        <w:tc>
          <w:tcPr>
            <w:tcW w:w="2835" w:type="dxa"/>
          </w:tcPr>
          <w:p w:rsidR="00C057A2" w:rsidRPr="00C32F41" w:rsidRDefault="00C057A2" w:rsidP="00796CC5">
            <w:r w:rsidRPr="00C32F41">
              <w:t>Korupcijos prevencijos programos pristatymas ir programos skelbimas progimnazijos tinklalapyje</w:t>
            </w:r>
          </w:p>
        </w:tc>
        <w:tc>
          <w:tcPr>
            <w:tcW w:w="3260" w:type="dxa"/>
          </w:tcPr>
          <w:p w:rsidR="00C057A2" w:rsidRPr="00C32F41" w:rsidRDefault="00C057A2" w:rsidP="00796CC5">
            <w:r w:rsidRPr="00C32F41">
              <w:t>Padėti išsiaiškinti korupcijos pasireiškimo atvejus. Informuoti progimnazijos bendruomenę apie vykdomą antikorupcijos programą</w:t>
            </w:r>
          </w:p>
        </w:tc>
        <w:tc>
          <w:tcPr>
            <w:tcW w:w="2977" w:type="dxa"/>
          </w:tcPr>
          <w:p w:rsidR="00C057A2" w:rsidRPr="00C32F41" w:rsidRDefault="00C057A2" w:rsidP="00796CC5">
            <w:r w:rsidRPr="00C32F41">
              <w:t>Progimnazijos bendruomenė supažindinama su prevencinėmis priemonėmis prieš korupciją</w:t>
            </w:r>
          </w:p>
        </w:tc>
        <w:tc>
          <w:tcPr>
            <w:tcW w:w="1984" w:type="dxa"/>
          </w:tcPr>
          <w:p w:rsidR="00C057A2" w:rsidRPr="00C32F41" w:rsidRDefault="00C057A2" w:rsidP="00796CC5">
            <w:r w:rsidRPr="00C32F41">
              <w:t xml:space="preserve">Nuolat </w:t>
            </w:r>
          </w:p>
        </w:tc>
        <w:tc>
          <w:tcPr>
            <w:tcW w:w="2693" w:type="dxa"/>
          </w:tcPr>
          <w:p w:rsidR="00C057A2" w:rsidRPr="00C32F41" w:rsidRDefault="00C057A2" w:rsidP="00796CC5">
            <w:r w:rsidRPr="00C32F41">
              <w:t>Direktorius ir atsakingas direktoriaus pavaduotojas ugdymui</w:t>
            </w:r>
          </w:p>
        </w:tc>
      </w:tr>
      <w:tr w:rsidR="00C057A2" w:rsidRPr="00C32F41" w:rsidTr="00796CC5">
        <w:tc>
          <w:tcPr>
            <w:tcW w:w="709" w:type="dxa"/>
          </w:tcPr>
          <w:p w:rsidR="00C057A2" w:rsidRPr="00C32F41" w:rsidRDefault="00C057A2" w:rsidP="00796CC5">
            <w:r>
              <w:t>4.</w:t>
            </w:r>
          </w:p>
        </w:tc>
        <w:tc>
          <w:tcPr>
            <w:tcW w:w="2835" w:type="dxa"/>
          </w:tcPr>
          <w:p w:rsidR="00C057A2" w:rsidRPr="00C32F41" w:rsidRDefault="00C057A2" w:rsidP="00796CC5">
            <w:r w:rsidRPr="00C32F41">
              <w:t>Sudaryti galimybę interesantams išreikšti savo nuomonę apie progimnazijos darbuotojų galimai korupcin</w:t>
            </w:r>
            <w:r>
              <w:t>ius veiksmus. Gautų pranešimų analizė</w:t>
            </w:r>
          </w:p>
        </w:tc>
        <w:tc>
          <w:tcPr>
            <w:tcW w:w="3260" w:type="dxa"/>
          </w:tcPr>
          <w:p w:rsidR="00C057A2" w:rsidRPr="00C32F41" w:rsidRDefault="00C057A2" w:rsidP="00796CC5">
            <w:r w:rsidRPr="00C32F41">
              <w:t xml:space="preserve">Išsiaiškinti priežastis ir </w:t>
            </w:r>
            <w:r>
              <w:t xml:space="preserve">veiklos </w:t>
            </w:r>
            <w:r w:rsidRPr="00C32F41">
              <w:t xml:space="preserve">trūkumus </w:t>
            </w:r>
          </w:p>
        </w:tc>
        <w:tc>
          <w:tcPr>
            <w:tcW w:w="2977" w:type="dxa"/>
          </w:tcPr>
          <w:p w:rsidR="00C057A2" w:rsidRPr="00C32F41" w:rsidRDefault="00C057A2" w:rsidP="00796CC5">
            <w:r w:rsidRPr="00C32F41">
              <w:t xml:space="preserve">Interesantai galės anonimiškai informuoti progimnazijos atsakingus asmenis apie </w:t>
            </w:r>
            <w:r>
              <w:t>galimas</w:t>
            </w:r>
            <w:r w:rsidRPr="00C32F41">
              <w:t xml:space="preserve"> korupcijos </w:t>
            </w:r>
            <w:r>
              <w:t>apraiškas</w:t>
            </w:r>
          </w:p>
        </w:tc>
        <w:tc>
          <w:tcPr>
            <w:tcW w:w="1984" w:type="dxa"/>
          </w:tcPr>
          <w:p w:rsidR="00C057A2" w:rsidRPr="00C32F41" w:rsidRDefault="00C057A2" w:rsidP="00796CC5">
            <w:r w:rsidRPr="00C32F41">
              <w:t>Nuolat</w:t>
            </w:r>
          </w:p>
        </w:tc>
        <w:tc>
          <w:tcPr>
            <w:tcW w:w="2693" w:type="dxa"/>
          </w:tcPr>
          <w:p w:rsidR="00C057A2" w:rsidRPr="00C32F41" w:rsidRDefault="00C057A2" w:rsidP="00796CC5">
            <w:r>
              <w:t>Direktorius, Korupcijos prevencijos darbo grupė</w:t>
            </w:r>
          </w:p>
        </w:tc>
      </w:tr>
      <w:tr w:rsidR="00C057A2" w:rsidRPr="00C32F41" w:rsidTr="00796CC5">
        <w:tc>
          <w:tcPr>
            <w:tcW w:w="709" w:type="dxa"/>
          </w:tcPr>
          <w:p w:rsidR="00C057A2" w:rsidRPr="00C32F41" w:rsidRDefault="00C057A2" w:rsidP="00796CC5">
            <w:r>
              <w:lastRenderedPageBreak/>
              <w:t>5.</w:t>
            </w:r>
          </w:p>
        </w:tc>
        <w:tc>
          <w:tcPr>
            <w:tcW w:w="2835" w:type="dxa"/>
          </w:tcPr>
          <w:p w:rsidR="00C057A2" w:rsidRPr="00C32F41" w:rsidRDefault="00C057A2" w:rsidP="00796CC5">
            <w:r w:rsidRPr="00C32F41">
              <w:t xml:space="preserve">Priimant į darbą darbuotojus vadovautis teisės aktais, atsižvelgti į pateiktas rekomendacijas, kandidatų </w:t>
            </w:r>
            <w:r>
              <w:t xml:space="preserve">kvalifikaciją, </w:t>
            </w:r>
            <w:r w:rsidRPr="00C32F41">
              <w:t xml:space="preserve">nepriekaištingą reputaciją </w:t>
            </w:r>
          </w:p>
        </w:tc>
        <w:tc>
          <w:tcPr>
            <w:tcW w:w="3260" w:type="dxa"/>
          </w:tcPr>
          <w:p w:rsidR="00C057A2" w:rsidRPr="00C32F41" w:rsidRDefault="00C057A2" w:rsidP="00796CC5">
            <w:r w:rsidRPr="00C32F41">
              <w:t xml:space="preserve">Užtikrinti skaidrų darbuotojų priėmimą į </w:t>
            </w:r>
            <w:r>
              <w:t>progimnaziją</w:t>
            </w:r>
          </w:p>
        </w:tc>
        <w:tc>
          <w:tcPr>
            <w:tcW w:w="2977" w:type="dxa"/>
          </w:tcPr>
          <w:p w:rsidR="00C057A2" w:rsidRPr="00C32F41" w:rsidRDefault="00C057A2" w:rsidP="00796CC5">
            <w:r w:rsidRPr="00C32F41">
              <w:t>Progimnazijoje dirbs asmenys, turintys nepriekaištingą reputaciją ir kvalifikacinius reikalavimus atitinkantį išsilavinimą</w:t>
            </w:r>
          </w:p>
        </w:tc>
        <w:tc>
          <w:tcPr>
            <w:tcW w:w="1984" w:type="dxa"/>
          </w:tcPr>
          <w:p w:rsidR="00C057A2" w:rsidRPr="00C32F41" w:rsidRDefault="00C057A2" w:rsidP="00796CC5">
            <w:r w:rsidRPr="00C32F41">
              <w:t>Nuolat</w:t>
            </w:r>
          </w:p>
        </w:tc>
        <w:tc>
          <w:tcPr>
            <w:tcW w:w="2693" w:type="dxa"/>
          </w:tcPr>
          <w:p w:rsidR="00C057A2" w:rsidRPr="00C32F41" w:rsidRDefault="00C057A2" w:rsidP="00796CC5">
            <w:r w:rsidRPr="00C32F41">
              <w:t xml:space="preserve">Direktorius </w:t>
            </w:r>
          </w:p>
        </w:tc>
      </w:tr>
      <w:tr w:rsidR="00C057A2" w:rsidRPr="00C32F41" w:rsidTr="00796CC5">
        <w:tc>
          <w:tcPr>
            <w:tcW w:w="709" w:type="dxa"/>
          </w:tcPr>
          <w:p w:rsidR="00C057A2" w:rsidRPr="00C32F41" w:rsidRDefault="00C057A2" w:rsidP="00796CC5">
            <w:r>
              <w:t>6.</w:t>
            </w:r>
          </w:p>
        </w:tc>
        <w:tc>
          <w:tcPr>
            <w:tcW w:w="2835" w:type="dxa"/>
          </w:tcPr>
          <w:tbl>
            <w:tblPr>
              <w:tblW w:w="2637" w:type="dxa"/>
              <w:tblCellSpacing w:w="0" w:type="dxa"/>
              <w:tblLayout w:type="fixed"/>
              <w:tblCellMar>
                <w:left w:w="0" w:type="dxa"/>
                <w:right w:w="0" w:type="dxa"/>
              </w:tblCellMar>
              <w:tblLook w:val="04A0" w:firstRow="1" w:lastRow="0" w:firstColumn="1" w:lastColumn="0" w:noHBand="0" w:noVBand="1"/>
            </w:tblPr>
            <w:tblGrid>
              <w:gridCol w:w="2597"/>
              <w:gridCol w:w="20"/>
              <w:gridCol w:w="20"/>
            </w:tblGrid>
            <w:tr w:rsidR="00C057A2" w:rsidRPr="00AC0694" w:rsidTr="00796CC5">
              <w:trPr>
                <w:tblCellSpacing w:w="0" w:type="dxa"/>
              </w:trPr>
              <w:tc>
                <w:tcPr>
                  <w:tcW w:w="2597" w:type="dxa"/>
                  <w:hideMark/>
                </w:tcPr>
                <w:p w:rsidR="00C057A2" w:rsidRPr="00AC0694" w:rsidRDefault="00C057A2" w:rsidP="00796CC5">
                  <w:pPr>
                    <w:spacing w:before="100" w:beforeAutospacing="1" w:after="100" w:afterAutospacing="1"/>
                    <w:rPr>
                      <w:rFonts w:eastAsia="Times New Roman"/>
                    </w:rPr>
                  </w:pPr>
                  <w:r w:rsidRPr="00AC0694">
                    <w:rPr>
                      <w:rFonts w:eastAsia="Times New Roman"/>
                    </w:rPr>
                    <w:t>Peržiūrėti</w:t>
                  </w:r>
                  <w:r>
                    <w:rPr>
                      <w:rFonts w:eastAsia="Times New Roman"/>
                    </w:rPr>
                    <w:t xml:space="preserve"> darbuotojų</w:t>
                  </w:r>
                  <w:r w:rsidRPr="00AC0694">
                    <w:rPr>
                      <w:rFonts w:eastAsia="Times New Roman"/>
                    </w:rPr>
                    <w:t xml:space="preserve"> pareigybių aprašymus ir esant būtinybei įtraukti antikorupciniu požiūriu svarbias nuostatas bei teisinės atsakomybės priemones. Sistemingai atnaujinti galiojančias </w:t>
                  </w:r>
                  <w:r>
                    <w:rPr>
                      <w:rFonts w:eastAsia="Times New Roman"/>
                    </w:rPr>
                    <w:t xml:space="preserve">vidaus tvarkas, </w:t>
                  </w:r>
                  <w:r w:rsidRPr="00AC0694">
                    <w:rPr>
                      <w:rFonts w:eastAsia="Times New Roman"/>
                    </w:rPr>
                    <w:t>taisykles</w:t>
                  </w:r>
                </w:p>
              </w:tc>
              <w:tc>
                <w:tcPr>
                  <w:tcW w:w="20" w:type="dxa"/>
                  <w:hideMark/>
                </w:tcPr>
                <w:p w:rsidR="00C057A2" w:rsidRPr="00AC0694" w:rsidRDefault="00C057A2" w:rsidP="00796CC5">
                  <w:pPr>
                    <w:spacing w:before="100" w:beforeAutospacing="1" w:after="100" w:afterAutospacing="1"/>
                    <w:rPr>
                      <w:rFonts w:eastAsia="Times New Roman"/>
                    </w:rPr>
                  </w:pPr>
                </w:p>
              </w:tc>
              <w:tc>
                <w:tcPr>
                  <w:tcW w:w="20" w:type="dxa"/>
                  <w:hideMark/>
                </w:tcPr>
                <w:p w:rsidR="00C057A2" w:rsidRPr="00AC0694" w:rsidRDefault="00C057A2" w:rsidP="00796CC5">
                  <w:pPr>
                    <w:spacing w:before="100" w:beforeAutospacing="1" w:after="100" w:afterAutospacing="1"/>
                    <w:rPr>
                      <w:rFonts w:eastAsia="Times New Roman"/>
                    </w:rPr>
                  </w:pPr>
                </w:p>
              </w:tc>
            </w:tr>
          </w:tbl>
          <w:p w:rsidR="00C057A2" w:rsidRPr="00C32F41" w:rsidRDefault="00C057A2" w:rsidP="00796CC5"/>
        </w:tc>
        <w:tc>
          <w:tcPr>
            <w:tcW w:w="3260" w:type="dxa"/>
          </w:tcPr>
          <w:p w:rsidR="00C057A2" w:rsidRPr="00C32F41" w:rsidRDefault="00C057A2" w:rsidP="00796CC5"/>
        </w:tc>
        <w:tc>
          <w:tcPr>
            <w:tcW w:w="2977" w:type="dxa"/>
          </w:tcPr>
          <w:tbl>
            <w:tblPr>
              <w:tblW w:w="5000" w:type="pct"/>
              <w:tblCellSpacing w:w="0" w:type="dxa"/>
              <w:tblLayout w:type="fixed"/>
              <w:tblCellMar>
                <w:left w:w="0" w:type="dxa"/>
                <w:right w:w="0" w:type="dxa"/>
              </w:tblCellMar>
              <w:tblLook w:val="04A0" w:firstRow="1" w:lastRow="0" w:firstColumn="1" w:lastColumn="0" w:noHBand="0" w:noVBand="1"/>
            </w:tblPr>
            <w:tblGrid>
              <w:gridCol w:w="2761"/>
            </w:tblGrid>
            <w:tr w:rsidR="00C057A2" w:rsidRPr="00AC0694" w:rsidTr="00796CC5">
              <w:trPr>
                <w:tblCellSpacing w:w="0" w:type="dxa"/>
              </w:trPr>
              <w:tc>
                <w:tcPr>
                  <w:tcW w:w="1380" w:type="dxa"/>
                  <w:hideMark/>
                </w:tcPr>
                <w:p w:rsidR="00C057A2" w:rsidRPr="00AC0694" w:rsidRDefault="00C057A2" w:rsidP="00796CC5">
                  <w:pPr>
                    <w:spacing w:before="100" w:beforeAutospacing="1" w:after="100" w:afterAutospacing="1"/>
                    <w:rPr>
                      <w:rFonts w:eastAsia="Times New Roman"/>
                    </w:rPr>
                  </w:pPr>
                  <w:r w:rsidRPr="00AC0694">
                    <w:rPr>
                      <w:rFonts w:eastAsia="Times New Roman"/>
                    </w:rPr>
                    <w:t>Apibrėžtos antikorupcinės nuostatos bei teisinės atsakomybės priemonės darbuotojų pareigybėse</w:t>
                  </w:r>
                </w:p>
              </w:tc>
            </w:tr>
          </w:tbl>
          <w:p w:rsidR="00C057A2" w:rsidRPr="00C32F41" w:rsidRDefault="00C057A2" w:rsidP="00796CC5"/>
        </w:tc>
        <w:tc>
          <w:tcPr>
            <w:tcW w:w="1984" w:type="dxa"/>
          </w:tcPr>
          <w:p w:rsidR="00C057A2" w:rsidRPr="00C32F41" w:rsidRDefault="00C057A2" w:rsidP="00796CC5">
            <w:r w:rsidRPr="00C32F41">
              <w:t>2017–201</w:t>
            </w:r>
            <w:r>
              <w:t>8 ir 2018–2019</w:t>
            </w:r>
            <w:r w:rsidRPr="00C32F41">
              <w:t xml:space="preserve"> m.</w:t>
            </w:r>
            <w:r>
              <w:t xml:space="preserve"> </w:t>
            </w:r>
            <w:r w:rsidRPr="00C32F41">
              <w:t>m.</w:t>
            </w:r>
          </w:p>
        </w:tc>
        <w:tc>
          <w:tcPr>
            <w:tcW w:w="2693" w:type="dxa"/>
          </w:tcPr>
          <w:p w:rsidR="00C057A2" w:rsidRPr="00C32F41" w:rsidRDefault="00C057A2" w:rsidP="00796CC5">
            <w:r>
              <w:t>Direktorius</w:t>
            </w:r>
          </w:p>
        </w:tc>
      </w:tr>
      <w:tr w:rsidR="00C057A2" w:rsidRPr="00C32F41" w:rsidTr="00796CC5">
        <w:tc>
          <w:tcPr>
            <w:tcW w:w="709" w:type="dxa"/>
          </w:tcPr>
          <w:p w:rsidR="00C057A2" w:rsidRPr="00C32F41" w:rsidRDefault="00C057A2" w:rsidP="00796CC5">
            <w:r>
              <w:t>7.</w:t>
            </w:r>
          </w:p>
        </w:tc>
        <w:tc>
          <w:tcPr>
            <w:tcW w:w="2835" w:type="dxa"/>
          </w:tcPr>
          <w:p w:rsidR="00C057A2" w:rsidRPr="004D60DC" w:rsidRDefault="00C057A2" w:rsidP="00796CC5">
            <w:r w:rsidRPr="004D60DC">
              <w:t>Parengti progimnazijos vadovo metinę veiklos ataskaitą, ją pristatyti progimnazijos  bendruomenei progimnazijos internetinėje svetainėje</w:t>
            </w:r>
          </w:p>
        </w:tc>
        <w:tc>
          <w:tcPr>
            <w:tcW w:w="3260" w:type="dxa"/>
          </w:tcPr>
          <w:p w:rsidR="00C057A2" w:rsidRPr="004D60DC" w:rsidRDefault="00C057A2" w:rsidP="00796CC5">
            <w:r w:rsidRPr="004D60DC">
              <w:t>Supažindinti progimnazijos bendruomenę su vadovo veikla</w:t>
            </w:r>
          </w:p>
        </w:tc>
        <w:tc>
          <w:tcPr>
            <w:tcW w:w="2977" w:type="dxa"/>
          </w:tcPr>
          <w:p w:rsidR="00C057A2" w:rsidRPr="004D60DC" w:rsidRDefault="00C057A2" w:rsidP="00796CC5">
            <w:r w:rsidRPr="004D60DC">
              <w:t>Progimnazijoje priimami sprendimai atviri, skaidrūs ir prieinami visai bendruomenei</w:t>
            </w:r>
          </w:p>
        </w:tc>
        <w:tc>
          <w:tcPr>
            <w:tcW w:w="1984" w:type="dxa"/>
          </w:tcPr>
          <w:p w:rsidR="00C057A2" w:rsidRPr="004D60DC" w:rsidRDefault="00C057A2" w:rsidP="00796CC5">
            <w:r w:rsidRPr="004D60DC">
              <w:t>Kasmet sausio mėn.</w:t>
            </w:r>
          </w:p>
        </w:tc>
        <w:tc>
          <w:tcPr>
            <w:tcW w:w="2693" w:type="dxa"/>
          </w:tcPr>
          <w:p w:rsidR="00C057A2" w:rsidRPr="004D60DC" w:rsidRDefault="00C057A2" w:rsidP="00796CC5">
            <w:r w:rsidRPr="004D60DC">
              <w:t>Direktorius</w:t>
            </w:r>
          </w:p>
        </w:tc>
      </w:tr>
      <w:tr w:rsidR="00C057A2" w:rsidRPr="00C32F41" w:rsidTr="00796CC5">
        <w:tc>
          <w:tcPr>
            <w:tcW w:w="709" w:type="dxa"/>
          </w:tcPr>
          <w:p w:rsidR="00C057A2" w:rsidRPr="00C32F41" w:rsidRDefault="00C057A2" w:rsidP="00796CC5">
            <w:r>
              <w:t>8.</w:t>
            </w:r>
          </w:p>
        </w:tc>
        <w:tc>
          <w:tcPr>
            <w:tcW w:w="2835" w:type="dxa"/>
          </w:tcPr>
          <w:p w:rsidR="00C057A2" w:rsidRPr="004D60DC" w:rsidRDefault="00C057A2" w:rsidP="00796CC5">
            <w:r w:rsidRPr="004D60DC">
              <w:t>Organizuoti mokinių priėmimą vadovaujantis Klaipėdos miesto savivaldybės tarybos sprendimais ir kitais teisės aktais</w:t>
            </w:r>
          </w:p>
        </w:tc>
        <w:tc>
          <w:tcPr>
            <w:tcW w:w="3260" w:type="dxa"/>
          </w:tcPr>
          <w:p w:rsidR="00C057A2" w:rsidRPr="004D60DC" w:rsidRDefault="00C057A2" w:rsidP="00796CC5">
            <w:r w:rsidRPr="004D60DC">
              <w:t xml:space="preserve">Vykdyti skaidrų ir aiškų mokinių priėmimą </w:t>
            </w:r>
          </w:p>
        </w:tc>
        <w:tc>
          <w:tcPr>
            <w:tcW w:w="2977" w:type="dxa"/>
          </w:tcPr>
          <w:p w:rsidR="00C057A2" w:rsidRPr="004D60DC" w:rsidRDefault="00C057A2" w:rsidP="00796CC5">
            <w:r w:rsidRPr="004D60DC">
              <w:t xml:space="preserve">Išvengti galimų konfliktų, pažeidimų ir įgyvendinti numatytą mokinių priėmimo tvarką </w:t>
            </w:r>
          </w:p>
        </w:tc>
        <w:tc>
          <w:tcPr>
            <w:tcW w:w="1984" w:type="dxa"/>
          </w:tcPr>
          <w:p w:rsidR="00C057A2" w:rsidRPr="004D60DC" w:rsidRDefault="00C057A2" w:rsidP="00796CC5">
            <w:r w:rsidRPr="004D60DC">
              <w:t>Nuolat</w:t>
            </w:r>
          </w:p>
        </w:tc>
        <w:tc>
          <w:tcPr>
            <w:tcW w:w="2693" w:type="dxa"/>
          </w:tcPr>
          <w:p w:rsidR="00C057A2" w:rsidRPr="004D60DC" w:rsidRDefault="00C057A2" w:rsidP="00796CC5">
            <w:r w:rsidRPr="004D60DC">
              <w:t>Direktorius, mokinių priėmimo komisija</w:t>
            </w:r>
          </w:p>
        </w:tc>
      </w:tr>
      <w:tr w:rsidR="00C057A2" w:rsidRPr="00C32F41" w:rsidTr="00796CC5">
        <w:tc>
          <w:tcPr>
            <w:tcW w:w="709" w:type="dxa"/>
          </w:tcPr>
          <w:p w:rsidR="00C057A2" w:rsidRPr="00C32F41" w:rsidRDefault="00C057A2" w:rsidP="00796CC5">
            <w:r>
              <w:t>9.</w:t>
            </w:r>
          </w:p>
        </w:tc>
        <w:tc>
          <w:tcPr>
            <w:tcW w:w="2835" w:type="dxa"/>
          </w:tcPr>
          <w:p w:rsidR="00C057A2" w:rsidRPr="004D60DC" w:rsidRDefault="00C057A2" w:rsidP="00796CC5">
            <w:r w:rsidRPr="004D60DC">
              <w:t>Teisės aktų nustatyta tvarka interneto svetainėje skelbti informaciją apie viešuosius pirkimus</w:t>
            </w:r>
          </w:p>
        </w:tc>
        <w:tc>
          <w:tcPr>
            <w:tcW w:w="3260" w:type="dxa"/>
          </w:tcPr>
          <w:p w:rsidR="00C057A2" w:rsidRPr="004D60DC" w:rsidRDefault="00C057A2" w:rsidP="00796CC5">
            <w:r w:rsidRPr="004D60DC">
              <w:t>Įrodyti skaidrų ir tikslingą lėšų panaudojimą</w:t>
            </w:r>
          </w:p>
        </w:tc>
        <w:tc>
          <w:tcPr>
            <w:tcW w:w="2977" w:type="dxa"/>
          </w:tcPr>
          <w:p w:rsidR="00C057A2" w:rsidRPr="004D60DC" w:rsidRDefault="00C057A2" w:rsidP="00796CC5">
            <w:r w:rsidRPr="004D60DC">
              <w:t xml:space="preserve">Užtikrinamas viešumas </w:t>
            </w:r>
          </w:p>
        </w:tc>
        <w:tc>
          <w:tcPr>
            <w:tcW w:w="1984" w:type="dxa"/>
          </w:tcPr>
          <w:p w:rsidR="00C057A2" w:rsidRPr="004D60DC" w:rsidRDefault="00C057A2" w:rsidP="00796CC5">
            <w:r w:rsidRPr="004D60DC">
              <w:t>Pagal poreikį</w:t>
            </w:r>
          </w:p>
        </w:tc>
        <w:tc>
          <w:tcPr>
            <w:tcW w:w="2693" w:type="dxa"/>
          </w:tcPr>
          <w:p w:rsidR="00C057A2" w:rsidRPr="004D60DC" w:rsidRDefault="00C057A2" w:rsidP="00796CC5">
            <w:r w:rsidRPr="004D60DC">
              <w:t>Viešųjų pirkimų komisija, asmuo atsakingas už viešuosius pirkimus</w:t>
            </w:r>
          </w:p>
        </w:tc>
      </w:tr>
      <w:tr w:rsidR="00C057A2" w:rsidRPr="00C32F41" w:rsidTr="00796CC5">
        <w:tc>
          <w:tcPr>
            <w:tcW w:w="709" w:type="dxa"/>
          </w:tcPr>
          <w:p w:rsidR="00C057A2" w:rsidRPr="00C32F41" w:rsidRDefault="00C057A2" w:rsidP="00796CC5">
            <w:r>
              <w:t>10.</w:t>
            </w:r>
          </w:p>
        </w:tc>
        <w:tc>
          <w:tcPr>
            <w:tcW w:w="2835" w:type="dxa"/>
          </w:tcPr>
          <w:p w:rsidR="00C057A2" w:rsidRPr="004D60DC" w:rsidRDefault="00C057A2" w:rsidP="00796CC5">
            <w:r w:rsidRPr="004D60DC">
              <w:t xml:space="preserve">Antikorupcinio švietimo temas integruoti į istorijos, </w:t>
            </w:r>
            <w:r w:rsidRPr="004D60DC">
              <w:lastRenderedPageBreak/>
              <w:t>etikos mokomuosius dalykus</w:t>
            </w:r>
          </w:p>
        </w:tc>
        <w:tc>
          <w:tcPr>
            <w:tcW w:w="3260" w:type="dxa"/>
          </w:tcPr>
          <w:p w:rsidR="00C057A2" w:rsidRPr="004D60DC" w:rsidRDefault="00C057A2" w:rsidP="00796CC5">
            <w:r w:rsidRPr="004D60DC">
              <w:lastRenderedPageBreak/>
              <w:t xml:space="preserve">Mokinius supažindinti su korupcijos žala ir galima jos </w:t>
            </w:r>
            <w:r w:rsidRPr="004D60DC">
              <w:lastRenderedPageBreak/>
              <w:t>prevencija</w:t>
            </w:r>
          </w:p>
        </w:tc>
        <w:tc>
          <w:tcPr>
            <w:tcW w:w="2977" w:type="dxa"/>
          </w:tcPr>
          <w:p w:rsidR="00C057A2" w:rsidRPr="004D60DC" w:rsidRDefault="00C057A2" w:rsidP="00796CC5">
            <w:r w:rsidRPr="004D60DC">
              <w:lastRenderedPageBreak/>
              <w:t>Nepakantumas korupcijai ir ankstyvoji prevencija</w:t>
            </w:r>
          </w:p>
        </w:tc>
        <w:tc>
          <w:tcPr>
            <w:tcW w:w="1984" w:type="dxa"/>
          </w:tcPr>
          <w:p w:rsidR="00C057A2" w:rsidRPr="004D60DC" w:rsidRDefault="00C057A2" w:rsidP="00796CC5">
            <w:r w:rsidRPr="004D60DC">
              <w:t>2017–2018 ir 2018–2019 m.</w:t>
            </w:r>
            <w:r>
              <w:t xml:space="preserve"> </w:t>
            </w:r>
            <w:r w:rsidRPr="004D60DC">
              <w:t>m.</w:t>
            </w:r>
          </w:p>
        </w:tc>
        <w:tc>
          <w:tcPr>
            <w:tcW w:w="2693" w:type="dxa"/>
          </w:tcPr>
          <w:p w:rsidR="00C057A2" w:rsidRPr="004D60DC" w:rsidRDefault="00C057A2" w:rsidP="00796CC5">
            <w:r w:rsidRPr="004D60DC">
              <w:t xml:space="preserve">Direktoriaus pavaduotojai ugdymui, </w:t>
            </w:r>
            <w:r w:rsidRPr="004D60DC">
              <w:lastRenderedPageBreak/>
              <w:t>kuruojantys minėtų dalykų mokytojų veiklą</w:t>
            </w:r>
          </w:p>
        </w:tc>
      </w:tr>
      <w:tr w:rsidR="00C057A2" w:rsidRPr="00C32F41" w:rsidTr="00796CC5">
        <w:tc>
          <w:tcPr>
            <w:tcW w:w="709" w:type="dxa"/>
          </w:tcPr>
          <w:p w:rsidR="00C057A2" w:rsidRPr="00C32F41" w:rsidRDefault="00C057A2" w:rsidP="00796CC5">
            <w:r>
              <w:lastRenderedPageBreak/>
              <w:t>11.</w:t>
            </w:r>
          </w:p>
        </w:tc>
        <w:tc>
          <w:tcPr>
            <w:tcW w:w="2835" w:type="dxa"/>
          </w:tcPr>
          <w:p w:rsidR="00C057A2" w:rsidRPr="006F73BB" w:rsidRDefault="00C057A2" w:rsidP="00796CC5">
            <w:r w:rsidRPr="006F73BB">
              <w:t xml:space="preserve">Organizuoti progimnazijoje pilietines akcijas, rengti kitus renginius antikorupcine tema, paminėti Tarptautinę antikorupcijos dieną </w:t>
            </w:r>
          </w:p>
        </w:tc>
        <w:tc>
          <w:tcPr>
            <w:tcW w:w="3260" w:type="dxa"/>
          </w:tcPr>
          <w:p w:rsidR="00C057A2" w:rsidRPr="006F73BB" w:rsidRDefault="00C057A2" w:rsidP="00796CC5">
            <w:r w:rsidRPr="006F73BB">
              <w:t>Mokiniams bus suteiktos žinios korupcijos prevencijos ir kontrolės srityje</w:t>
            </w:r>
          </w:p>
        </w:tc>
        <w:tc>
          <w:tcPr>
            <w:tcW w:w="2977" w:type="dxa"/>
          </w:tcPr>
          <w:p w:rsidR="00C057A2" w:rsidRPr="006F73BB" w:rsidRDefault="00C057A2" w:rsidP="00796CC5">
            <w:r w:rsidRPr="006F73BB">
              <w:t>Nepakantumas korupcijai ir ankstyvoji prevencija</w:t>
            </w:r>
          </w:p>
        </w:tc>
        <w:tc>
          <w:tcPr>
            <w:tcW w:w="1984" w:type="dxa"/>
          </w:tcPr>
          <w:p w:rsidR="00C057A2" w:rsidRPr="006F73BB" w:rsidRDefault="00C057A2" w:rsidP="00796CC5">
            <w:r w:rsidRPr="00C32F41">
              <w:t>2017–201</w:t>
            </w:r>
            <w:r>
              <w:t>8 ir 2018–2019</w:t>
            </w:r>
            <w:r w:rsidRPr="00C32F41">
              <w:t xml:space="preserve"> m.</w:t>
            </w:r>
            <w:r>
              <w:t xml:space="preserve"> </w:t>
            </w:r>
            <w:r w:rsidRPr="00C32F41">
              <w:t>m.</w:t>
            </w:r>
          </w:p>
        </w:tc>
        <w:tc>
          <w:tcPr>
            <w:tcW w:w="2693" w:type="dxa"/>
          </w:tcPr>
          <w:p w:rsidR="00C057A2" w:rsidRPr="006F73BB" w:rsidRDefault="00C057A2" w:rsidP="00796CC5">
            <w:r w:rsidRPr="006F73BB">
              <w:t>Atsakingas direktoriaus pavaduotojas ugdymui</w:t>
            </w:r>
          </w:p>
        </w:tc>
      </w:tr>
      <w:tr w:rsidR="00C057A2" w:rsidRPr="00C32F41" w:rsidTr="00796CC5">
        <w:tc>
          <w:tcPr>
            <w:tcW w:w="709" w:type="dxa"/>
          </w:tcPr>
          <w:p w:rsidR="00C057A2" w:rsidRPr="00C32F41" w:rsidRDefault="00C057A2" w:rsidP="00796CC5">
            <w:r>
              <w:t>12.</w:t>
            </w:r>
          </w:p>
        </w:tc>
        <w:tc>
          <w:tcPr>
            <w:tcW w:w="2835" w:type="dxa"/>
          </w:tcPr>
          <w:p w:rsidR="00C057A2" w:rsidRPr="006F73BB" w:rsidRDefault="00C057A2" w:rsidP="00796CC5">
            <w:r w:rsidRPr="006F73BB">
              <w:t>Sudaryti sąlygas darbuotojams dalyvauti mokymuose, seminaruose korupcijos prevencijos ir kontrolės temomis</w:t>
            </w:r>
          </w:p>
        </w:tc>
        <w:tc>
          <w:tcPr>
            <w:tcW w:w="3260" w:type="dxa"/>
          </w:tcPr>
          <w:p w:rsidR="00C057A2" w:rsidRPr="006F73BB" w:rsidRDefault="00C057A2" w:rsidP="00796CC5">
            <w:r w:rsidRPr="006F73BB">
              <w:t>Stiprinti darbuotojų viešųjų ir privačių interesų derinimą</w:t>
            </w:r>
          </w:p>
        </w:tc>
        <w:tc>
          <w:tcPr>
            <w:tcW w:w="2977" w:type="dxa"/>
          </w:tcPr>
          <w:p w:rsidR="00C057A2" w:rsidRPr="006F73BB" w:rsidRDefault="00C057A2" w:rsidP="00796CC5">
            <w:pPr>
              <w:spacing w:before="100" w:beforeAutospacing="1" w:after="100" w:afterAutospacing="1"/>
            </w:pPr>
            <w:r w:rsidRPr="006F73BB">
              <w:t>Progimnazijos darbuotojai bus geriau informuoti apie korupcijos prevencijos sistemą ir konkrečias prevencines priemones</w:t>
            </w:r>
          </w:p>
        </w:tc>
        <w:tc>
          <w:tcPr>
            <w:tcW w:w="1984" w:type="dxa"/>
          </w:tcPr>
          <w:p w:rsidR="00C057A2" w:rsidRPr="006F73BB" w:rsidRDefault="00C057A2" w:rsidP="00796CC5">
            <w:r w:rsidRPr="00C32F41">
              <w:t>2017–201</w:t>
            </w:r>
            <w:r>
              <w:t>8 ir 2018–2019</w:t>
            </w:r>
            <w:r w:rsidRPr="00C32F41">
              <w:t xml:space="preserve"> m.</w:t>
            </w:r>
            <w:r>
              <w:t xml:space="preserve"> </w:t>
            </w:r>
            <w:r w:rsidRPr="00C32F41">
              <w:t>m.</w:t>
            </w:r>
          </w:p>
        </w:tc>
        <w:tc>
          <w:tcPr>
            <w:tcW w:w="2693" w:type="dxa"/>
          </w:tcPr>
          <w:p w:rsidR="00C057A2" w:rsidRPr="006F73BB" w:rsidRDefault="00C057A2" w:rsidP="00796CC5">
            <w:pPr>
              <w:spacing w:before="100" w:beforeAutospacing="1" w:after="100" w:afterAutospacing="1"/>
            </w:pPr>
            <w:r w:rsidRPr="006F73BB">
              <w:t>Direktorius, atsakingas direktoriaus pavaduotojas ugdymui</w:t>
            </w:r>
          </w:p>
        </w:tc>
      </w:tr>
      <w:tr w:rsidR="00C057A2" w:rsidRPr="00C32F41" w:rsidTr="00796CC5">
        <w:tc>
          <w:tcPr>
            <w:tcW w:w="709" w:type="dxa"/>
          </w:tcPr>
          <w:p w:rsidR="00C057A2" w:rsidRPr="00C32F41" w:rsidRDefault="00C057A2" w:rsidP="00796CC5">
            <w:r>
              <w:t>13.</w:t>
            </w:r>
          </w:p>
        </w:tc>
        <w:tc>
          <w:tcPr>
            <w:tcW w:w="2835" w:type="dxa"/>
          </w:tcPr>
          <w:p w:rsidR="00C057A2" w:rsidRPr="006E6272" w:rsidRDefault="00C057A2" w:rsidP="00796CC5">
            <w:r w:rsidRPr="006E6272">
              <w:rPr>
                <w:shd w:val="clear" w:color="auto" w:fill="FFFFFF"/>
              </w:rPr>
              <w:t> Išskirti  progimnazijos veiklos sritis, kuriose egzistuoja didelė korupcijos pasireiškimo tikimybė, nustatyti korupcijos pasireiškimo tikimybę  jose.</w:t>
            </w:r>
          </w:p>
        </w:tc>
        <w:tc>
          <w:tcPr>
            <w:tcW w:w="3260" w:type="dxa"/>
          </w:tcPr>
          <w:p w:rsidR="00C057A2" w:rsidRPr="006E6272" w:rsidRDefault="00C057A2" w:rsidP="00796CC5">
            <w:r w:rsidRPr="006E6272">
              <w:rPr>
                <w:shd w:val="clear" w:color="auto" w:fill="FFFFFF"/>
              </w:rPr>
              <w:t>Nustatyti progimnazijos</w:t>
            </w:r>
            <w:r>
              <w:rPr>
                <w:shd w:val="clear" w:color="auto" w:fill="FFFFFF"/>
              </w:rPr>
              <w:t xml:space="preserve"> </w:t>
            </w:r>
            <w:r w:rsidRPr="006E6272">
              <w:rPr>
                <w:shd w:val="clear" w:color="auto" w:fill="FFFFFF"/>
              </w:rPr>
              <w:t>veiklos sritis, kuriose yra didelė korupcijos pasireiškimo tikimybė, siekti maksimalaus skaidrumo</w:t>
            </w:r>
          </w:p>
        </w:tc>
        <w:tc>
          <w:tcPr>
            <w:tcW w:w="2977" w:type="dxa"/>
          </w:tcPr>
          <w:p w:rsidR="00C057A2" w:rsidRPr="006E6272" w:rsidRDefault="00C057A2" w:rsidP="00796CC5">
            <w:pPr>
              <w:spacing w:before="100" w:beforeAutospacing="1" w:after="100" w:afterAutospacing="1"/>
            </w:pPr>
            <w:r w:rsidRPr="006E6272">
              <w:rPr>
                <w:shd w:val="clear" w:color="auto" w:fill="FFFFFF"/>
              </w:rPr>
              <w:t>Didės pasitikėjimas progimnazija, visose srityse  veikla bus vieša ir skaidri</w:t>
            </w:r>
          </w:p>
        </w:tc>
        <w:tc>
          <w:tcPr>
            <w:tcW w:w="1984" w:type="dxa"/>
          </w:tcPr>
          <w:p w:rsidR="00C057A2" w:rsidRPr="006E6272" w:rsidRDefault="00C057A2" w:rsidP="00796CC5">
            <w:pPr>
              <w:rPr>
                <w:rFonts w:eastAsia="Times New Roman"/>
              </w:rPr>
            </w:pPr>
            <w:r w:rsidRPr="006E6272">
              <w:rPr>
                <w:rFonts w:eastAsia="Times New Roman"/>
              </w:rPr>
              <w:t>Kiekvienų metų III ketvirtį</w:t>
            </w:r>
          </w:p>
        </w:tc>
        <w:tc>
          <w:tcPr>
            <w:tcW w:w="2693" w:type="dxa"/>
          </w:tcPr>
          <w:p w:rsidR="00C057A2" w:rsidRPr="006E6272" w:rsidRDefault="00C057A2" w:rsidP="00796CC5">
            <w:pPr>
              <w:spacing w:before="100" w:beforeAutospacing="1" w:after="100" w:afterAutospacing="1"/>
            </w:pPr>
            <w:r w:rsidRPr="006E6272">
              <w:t>Atsakingas direktoriaus pavaduotojas ugdymui</w:t>
            </w:r>
          </w:p>
        </w:tc>
      </w:tr>
    </w:tbl>
    <w:p w:rsidR="00C057A2" w:rsidRDefault="00C057A2" w:rsidP="00C057A2"/>
    <w:p w:rsidR="00C057A2" w:rsidRPr="00C32F41" w:rsidRDefault="00C057A2" w:rsidP="00C057A2">
      <w:pPr>
        <w:jc w:val="center"/>
      </w:pPr>
      <w:r>
        <w:t>___________________________________________</w:t>
      </w:r>
    </w:p>
    <w:p w:rsidR="00C057A2" w:rsidRDefault="00C057A2">
      <w:pPr>
        <w:sectPr w:rsidR="00C057A2" w:rsidSect="00C057A2">
          <w:pgSz w:w="16838" w:h="11906" w:orient="landscape"/>
          <w:pgMar w:top="1701" w:right="1134" w:bottom="567" w:left="1134" w:header="567" w:footer="567" w:gutter="0"/>
          <w:cols w:space="1296"/>
          <w:docGrid w:linePitch="360"/>
        </w:sectPr>
      </w:pPr>
    </w:p>
    <w:p w:rsidR="004B621F" w:rsidRDefault="004B621F"/>
    <w:sectPr w:rsidR="004B621F" w:rsidSect="00FB090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7A2"/>
    <w:rsid w:val="004B621F"/>
    <w:rsid w:val="00C057A2"/>
    <w:rsid w:val="00F36F8F"/>
    <w:rsid w:val="00FB09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057A2"/>
    <w:pPr>
      <w:spacing w:after="0" w:line="240" w:lineRule="auto"/>
    </w:pPr>
    <w:rPr>
      <w:rFonts w:ascii="Times New Roman" w:eastAsia="Calibri"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057A2"/>
    <w:rPr>
      <w:color w:val="0000FF" w:themeColor="hyperlink"/>
      <w:u w:val="single"/>
    </w:rPr>
  </w:style>
  <w:style w:type="table" w:styleId="Lentelstinklelis">
    <w:name w:val="Table Grid"/>
    <w:basedOn w:val="prastojilentel"/>
    <w:uiPriority w:val="39"/>
    <w:rsid w:val="00C057A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057A2"/>
    <w:pPr>
      <w:spacing w:after="0" w:line="240" w:lineRule="auto"/>
    </w:pPr>
    <w:rPr>
      <w:rFonts w:ascii="Times New Roman" w:eastAsia="Calibri"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057A2"/>
    <w:rPr>
      <w:color w:val="0000FF" w:themeColor="hyperlink"/>
      <w:u w:val="single"/>
    </w:rPr>
  </w:style>
  <w:style w:type="table" w:styleId="Lentelstinklelis">
    <w:name w:val="Table Grid"/>
    <w:basedOn w:val="prastojilentel"/>
    <w:uiPriority w:val="39"/>
    <w:rsid w:val="00C057A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edmin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6425</Words>
  <Characters>3663</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2017-10-20T09:40:00Z</dcterms:created>
  <dcterms:modified xsi:type="dcterms:W3CDTF">2017-10-20T09:40:00Z</dcterms:modified>
</cp:coreProperties>
</file>