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757D" w14:textId="367A9994" w:rsidR="00DA310A" w:rsidRDefault="00DA310A"/>
    <w:p w14:paraId="57752FF3" w14:textId="77777777" w:rsidR="00DA310A" w:rsidRPr="00CB5747" w:rsidRDefault="00DA310A" w:rsidP="00DA31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fr-FR" w:eastAsia="lt-LT"/>
        </w:rPr>
      </w:pPr>
      <w:r w:rsidRPr="00CB5747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1C511DC" wp14:editId="304B09A0">
            <wp:extent cx="552450" cy="685800"/>
            <wp:effectExtent l="19050" t="0" r="0" b="0"/>
            <wp:docPr id="44" name="Picture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BD5AB7" w14:textId="77777777" w:rsidR="00DA310A" w:rsidRPr="00CB5747" w:rsidRDefault="00DA310A" w:rsidP="00DA3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CB574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KLAIPĖDOS GEDMINŲ PROGIMNAZIJOS </w:t>
      </w:r>
    </w:p>
    <w:p w14:paraId="0C4DE55E" w14:textId="77777777" w:rsidR="00DA310A" w:rsidRPr="00CB5747" w:rsidRDefault="00DA310A" w:rsidP="00DA3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CB574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direktorius</w:t>
      </w:r>
    </w:p>
    <w:p w14:paraId="2364F42F" w14:textId="77777777" w:rsidR="00DA310A" w:rsidRPr="00CB5747" w:rsidRDefault="00DA310A" w:rsidP="00DA3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72F868EB" w14:textId="77777777" w:rsidR="00DA310A" w:rsidRPr="00CB5747" w:rsidRDefault="00DA310A" w:rsidP="00DA310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ĮSAKYMAS</w:t>
      </w:r>
    </w:p>
    <w:p w14:paraId="3EDDE1E7" w14:textId="77777777" w:rsidR="00DA310A" w:rsidRPr="00CB5747" w:rsidRDefault="00DA310A" w:rsidP="00DA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DĖL KLAIPĖDOS GEDMINŲ PROGIMNAZIJOS KORUPCIJOS PREVENCIJOS DARBO GRUPĖS SUDARYMO</w:t>
      </w:r>
    </w:p>
    <w:p w14:paraId="61302F5C" w14:textId="77777777" w:rsidR="00DA310A" w:rsidRPr="00CB5747" w:rsidRDefault="00DA310A" w:rsidP="00DA31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1095D177" w14:textId="77777777" w:rsidR="00DA310A" w:rsidRPr="009411CE" w:rsidRDefault="00DA310A" w:rsidP="00DA31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1C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411CE">
        <w:rPr>
          <w:rFonts w:ascii="Times New Roman" w:hAnsi="Times New Roman" w:cs="Times New Roman"/>
          <w:sz w:val="24"/>
          <w:szCs w:val="24"/>
        </w:rPr>
        <w:t xml:space="preserve"> m. rugpjūčio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411CE">
        <w:rPr>
          <w:rFonts w:ascii="Times New Roman" w:hAnsi="Times New Roman" w:cs="Times New Roman"/>
          <w:sz w:val="24"/>
          <w:szCs w:val="24"/>
        </w:rPr>
        <w:t xml:space="preserve"> d. Nr. V1-</w:t>
      </w:r>
      <w:r>
        <w:rPr>
          <w:rFonts w:ascii="Times New Roman" w:hAnsi="Times New Roman" w:cs="Times New Roman"/>
          <w:sz w:val="24"/>
          <w:szCs w:val="24"/>
        </w:rPr>
        <w:t>51</w:t>
      </w:r>
    </w:p>
    <w:p w14:paraId="5E916B11" w14:textId="77777777" w:rsidR="00DA310A" w:rsidRPr="00CB5747" w:rsidRDefault="00DA310A" w:rsidP="00DA31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sz w:val="24"/>
          <w:szCs w:val="24"/>
          <w:lang w:eastAsia="lt-LT"/>
        </w:rPr>
        <w:t>Klaipėda</w:t>
      </w:r>
    </w:p>
    <w:p w14:paraId="0BC544CB" w14:textId="77777777" w:rsidR="00DA310A" w:rsidRPr="00CB5747" w:rsidRDefault="00DA310A" w:rsidP="00DA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9ECDC84" w14:textId="77777777" w:rsidR="00DA310A" w:rsidRPr="00CB5747" w:rsidRDefault="00DA310A" w:rsidP="00DA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ED47357" w14:textId="77777777" w:rsidR="00DA310A" w:rsidRPr="00CB5747" w:rsidRDefault="00DA310A" w:rsidP="00DA31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sz w:val="24"/>
          <w:szCs w:val="24"/>
          <w:lang w:eastAsia="lt-LT"/>
        </w:rPr>
        <w:t>Vadovaudamasis Lietuvos Respublikos korupcijos prevencijos įstatymo</w:t>
      </w:r>
      <w:r w:rsidRPr="00CB574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Nr. IX-904 5, 6, 7, punktais, </w:t>
      </w:r>
      <w:r w:rsidRPr="00CB5747">
        <w:rPr>
          <w:rFonts w:ascii="Times New Roman" w:eastAsia="Calibri" w:hAnsi="Times New Roman" w:cs="Times New Roman"/>
          <w:sz w:val="24"/>
          <w:szCs w:val="24"/>
          <w:lang w:eastAsia="lt-LT"/>
        </w:rPr>
        <w:t>Lietuvos Respublikos Vyriausybės 2004 m. gegužės 19 d. nutarimu Nr. 607 „Dėl Padalinių ir asmenų, valstybės ar savivaldybių įstaigose vykdančių korupcijos prevenciją ir kontrolę, veiklos ir bendradarbiavimo taisyklių patvir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tinimo“ ir kitais teisės aktais:</w:t>
      </w:r>
    </w:p>
    <w:p w14:paraId="3759C412" w14:textId="77777777" w:rsidR="00DA310A" w:rsidRPr="00CB5747" w:rsidRDefault="00DA310A" w:rsidP="00DA31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Pr="00A57940">
        <w:rPr>
          <w:rFonts w:ascii="Times New Roman" w:eastAsia="Calibri" w:hAnsi="Times New Roman" w:cs="Times New Roman"/>
          <w:color w:val="000000"/>
          <w:spacing w:val="80"/>
          <w:sz w:val="24"/>
          <w:szCs w:val="24"/>
          <w:lang w:eastAsia="lt-LT"/>
        </w:rPr>
        <w:t>S</w:t>
      </w:r>
      <w:r w:rsidRPr="00CB5747">
        <w:rPr>
          <w:rFonts w:ascii="Times New Roman" w:eastAsia="Calibri" w:hAnsi="Times New Roman" w:cs="Times New Roman"/>
          <w:color w:val="000000"/>
          <w:spacing w:val="80"/>
          <w:sz w:val="24"/>
          <w:szCs w:val="24"/>
          <w:lang w:eastAsia="lt-LT"/>
        </w:rPr>
        <w:t>udarau</w:t>
      </w:r>
      <w:r w:rsidRPr="00CB5747"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lt-LT"/>
        </w:rPr>
        <w:t xml:space="preserve"> </w:t>
      </w:r>
      <w:r w:rsidRPr="00CB574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Klaipėdos Gedminų progimnazijos korupcijos prevencijos darbo grupę (toliau – darbo grupė), atsa</w:t>
      </w:r>
      <w:r w:rsidRPr="00CB5747">
        <w:rPr>
          <w:rFonts w:ascii="Times New Roman" w:eastAsia="Calibri" w:hAnsi="Times New Roman" w:cs="Times New Roman"/>
          <w:sz w:val="24"/>
          <w:szCs w:val="24"/>
          <w:lang w:eastAsia="lt-LT"/>
        </w:rPr>
        <w:t>kingą už korupcijos prevenciją bei kontrolę progimnazijoje</w:t>
      </w:r>
      <w:r w:rsidRPr="00CB574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:</w:t>
      </w:r>
    </w:p>
    <w:p w14:paraId="09C3BCEF" w14:textId="77777777" w:rsidR="00DA310A" w:rsidRPr="00CB5747" w:rsidRDefault="00DA310A" w:rsidP="00DA31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komisijos pirmininkė – direktoriaus pavaduotoja ugdymui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Ilona Balsienė;</w:t>
      </w:r>
    </w:p>
    <w:p w14:paraId="3533E0DC" w14:textId="77777777" w:rsidR="00DA310A" w:rsidRPr="00CB5747" w:rsidRDefault="00DA310A" w:rsidP="00DA31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nariai:</w:t>
      </w:r>
    </w:p>
    <w:p w14:paraId="22462F11" w14:textId="77777777" w:rsidR="00DA310A" w:rsidRPr="00CB5747" w:rsidRDefault="00DA310A" w:rsidP="00DA31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Danguolė </w:t>
      </w:r>
      <w:proofErr w:type="spellStart"/>
      <w:r w:rsidRPr="00CB574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ačickė</w:t>
      </w:r>
      <w:proofErr w:type="spellEnd"/>
      <w:r w:rsidRPr="00CB574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– direktoriaus pavaduotoja ūkiui ir bendriesiems reikalams;</w:t>
      </w:r>
    </w:p>
    <w:p w14:paraId="79885C2A" w14:textId="77777777" w:rsidR="00DA310A" w:rsidRPr="00CB5747" w:rsidRDefault="00DA310A" w:rsidP="00DA31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Vilma </w:t>
      </w:r>
      <w:proofErr w:type="spellStart"/>
      <w:r w:rsidRPr="00CB574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Bučmienė</w:t>
      </w:r>
      <w:proofErr w:type="spellEnd"/>
      <w:r w:rsidRPr="00CB574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– anglų kalbos mokytoja;</w:t>
      </w:r>
    </w:p>
    <w:p w14:paraId="7F44B1E9" w14:textId="77777777" w:rsidR="00DA310A" w:rsidRPr="00CB5747" w:rsidRDefault="00DA310A" w:rsidP="00DA31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Laura </w:t>
      </w:r>
      <w:proofErr w:type="spellStart"/>
      <w:r w:rsidRPr="00CB574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Daubarienė</w:t>
      </w:r>
      <w:proofErr w:type="spellEnd"/>
      <w:r w:rsidRPr="00CB574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– specialioji pedagogė;</w:t>
      </w:r>
    </w:p>
    <w:p w14:paraId="096A4530" w14:textId="77777777" w:rsidR="00DA310A" w:rsidRPr="00CB5747" w:rsidRDefault="00DA310A" w:rsidP="00DA31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Gediminas Jonauskas – informacinių technologijų mokytojas.</w:t>
      </w:r>
    </w:p>
    <w:p w14:paraId="4CECFA8F" w14:textId="77777777" w:rsidR="00DA310A" w:rsidRPr="00CB5747" w:rsidRDefault="00DA310A" w:rsidP="00DA31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2. </w:t>
      </w:r>
      <w:r w:rsidRPr="00CB5747">
        <w:rPr>
          <w:rFonts w:ascii="Times New Roman" w:eastAsia="Calibri" w:hAnsi="Times New Roman" w:cs="Times New Roman"/>
          <w:spacing w:val="80"/>
          <w:sz w:val="24"/>
          <w:szCs w:val="24"/>
          <w:lang w:eastAsia="lt-LT"/>
        </w:rPr>
        <w:t>Pavedu</w:t>
      </w:r>
      <w:r w:rsidRPr="00CB574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darbo grupei:</w:t>
      </w:r>
    </w:p>
    <w:p w14:paraId="3A551BAA" w14:textId="77777777" w:rsidR="00DA310A" w:rsidRPr="00CB5747" w:rsidRDefault="00DA310A" w:rsidP="00DA31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2.1. atlikti Klaipėdos Gedminų progimnazijos veiklos sričių, kuriose egzistuoja didelė korupcijos pasireiškimo tikimybė, įvertinimą teisės aktų nustatyta tvarka; </w:t>
      </w:r>
    </w:p>
    <w:p w14:paraId="6E1308D2" w14:textId="77777777" w:rsidR="00DA310A" w:rsidRPr="00CB5747" w:rsidRDefault="00DA310A" w:rsidP="00DA31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sz w:val="24"/>
          <w:szCs w:val="24"/>
          <w:lang w:eastAsia="lt-LT"/>
        </w:rPr>
        <w:t>2.2. rinkti, analizuoti nustatyta tvarka užfiksuotus korupcijos pasireiškimo atvejus, pagal poreikį juos viešinti teisės aktų nustatyta tvarka;</w:t>
      </w:r>
    </w:p>
    <w:p w14:paraId="6B4645BD" w14:textId="77777777" w:rsidR="00DA310A" w:rsidRPr="00CB5747" w:rsidRDefault="00DA310A" w:rsidP="00DA31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2.3. teikti Klaipėdos Gedminų progimnazijos direktoriui pasiūlymus dėl korupcijos prevencijos ir kontrolės, kad galimai nustatyti korupcijos faktai nepasikartotų; </w:t>
      </w:r>
    </w:p>
    <w:p w14:paraId="01EE61C5" w14:textId="77777777" w:rsidR="00DA310A" w:rsidRPr="00CB5747" w:rsidRDefault="00DA310A" w:rsidP="00DA31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sz w:val="24"/>
          <w:szCs w:val="24"/>
          <w:lang w:eastAsia="lt-LT"/>
        </w:rPr>
        <w:t>2.4. bendradarbiauti ir keistis informacija su kitų institucijų atstovais,  vykdančiais koru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pcijos prevenciją ir kontrolę.</w:t>
      </w:r>
    </w:p>
    <w:p w14:paraId="31296AA7" w14:textId="77777777" w:rsidR="00DA310A" w:rsidRDefault="00DA310A" w:rsidP="00DA31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3. </w:t>
      </w:r>
      <w:r w:rsidRPr="00030F63">
        <w:rPr>
          <w:rFonts w:ascii="Times New Roman" w:eastAsia="Calibri" w:hAnsi="Times New Roman" w:cs="Times New Roman"/>
          <w:spacing w:val="80"/>
          <w:sz w:val="24"/>
          <w:szCs w:val="24"/>
          <w:lang w:eastAsia="lt-LT"/>
        </w:rPr>
        <w:t>Laikau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netekusiu galios Klaipėdos Gedminų progimnazijos direktoriaus </w:t>
      </w:r>
      <w:r w:rsidRPr="00CB574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2017 m. rugsėjo 1 d.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įsakymą </w:t>
      </w:r>
      <w:r w:rsidRPr="00CB5747">
        <w:rPr>
          <w:rFonts w:ascii="Times New Roman" w:eastAsia="Calibri" w:hAnsi="Times New Roman" w:cs="Times New Roman"/>
          <w:sz w:val="24"/>
          <w:szCs w:val="24"/>
          <w:lang w:eastAsia="lt-LT"/>
        </w:rPr>
        <w:t>Nr. V1-80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„D</w:t>
      </w:r>
      <w:r w:rsidRPr="00D22465">
        <w:rPr>
          <w:rFonts w:ascii="Times New Roman" w:eastAsia="Calibri" w:hAnsi="Times New Roman" w:cs="Times New Roman"/>
          <w:sz w:val="24"/>
          <w:szCs w:val="24"/>
          <w:lang w:eastAsia="lt-LT"/>
        </w:rPr>
        <w:t>ėl Klaipėdos Gedminų progimnazijos korupcijos prevencijos darbo grupės sudarymo“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14:paraId="1CED6955" w14:textId="77777777" w:rsidR="00DA310A" w:rsidRPr="00CB5747" w:rsidRDefault="00DA310A" w:rsidP="00DA310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AEE9222" w14:textId="77777777" w:rsidR="00DA310A" w:rsidRPr="00CB5747" w:rsidRDefault="00DA310A" w:rsidP="00DA31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D68FB4B" w14:textId="77777777" w:rsidR="00DA310A" w:rsidRPr="00CB5747" w:rsidRDefault="00DA310A" w:rsidP="00DA31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CB5747">
        <w:rPr>
          <w:rFonts w:ascii="Times New Roman" w:eastAsia="Calibri" w:hAnsi="Times New Roman" w:cs="Times New Roman"/>
          <w:sz w:val="24"/>
          <w:szCs w:val="24"/>
          <w:lang w:eastAsia="lt-LT"/>
        </w:rPr>
        <w:t>Direktorius                                                                                                          Aurelijus Liaudanskas</w:t>
      </w:r>
    </w:p>
    <w:p w14:paraId="0F7D3707" w14:textId="77777777" w:rsidR="00DA310A" w:rsidRDefault="00DA310A" w:rsidP="00DA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B4C5A8" w14:textId="77777777" w:rsidR="00DA310A" w:rsidRDefault="00DA310A" w:rsidP="00DA3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FAE20" w14:textId="77777777" w:rsidR="00DA310A" w:rsidRPr="001226C1" w:rsidRDefault="00DA310A" w:rsidP="00DA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C1">
        <w:rPr>
          <w:rFonts w:ascii="Times New Roman" w:hAnsi="Times New Roman" w:cs="Times New Roman"/>
          <w:sz w:val="24"/>
          <w:szCs w:val="24"/>
        </w:rPr>
        <w:t>Parengė</w:t>
      </w:r>
    </w:p>
    <w:p w14:paraId="3797D146" w14:textId="77777777" w:rsidR="00DA310A" w:rsidRPr="001226C1" w:rsidRDefault="00DA310A" w:rsidP="00DA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C1">
        <w:rPr>
          <w:rFonts w:ascii="Times New Roman" w:hAnsi="Times New Roman" w:cs="Times New Roman"/>
          <w:sz w:val="24"/>
          <w:szCs w:val="24"/>
        </w:rPr>
        <w:t>Direktoriaus pavaduotoja ugdymui</w:t>
      </w:r>
    </w:p>
    <w:p w14:paraId="5644477D" w14:textId="77777777" w:rsidR="00DA310A" w:rsidRPr="001226C1" w:rsidRDefault="00DA310A" w:rsidP="00DA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7772E" w14:textId="77777777" w:rsidR="00DA310A" w:rsidRPr="001226C1" w:rsidRDefault="00DA310A" w:rsidP="00DA3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Ilona Balsienė</w:t>
      </w:r>
      <w:r w:rsidRPr="001226C1">
        <w:rPr>
          <w:rFonts w:ascii="Times New Roman" w:hAnsi="Times New Roman" w:cs="Times New Roman"/>
          <w:sz w:val="24"/>
          <w:szCs w:val="24"/>
        </w:rPr>
        <w:t>, mob. 8 6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1226C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61869</w:t>
      </w:r>
    </w:p>
    <w:p w14:paraId="4623E159" w14:textId="77777777" w:rsidR="00A6035F" w:rsidRDefault="00DA310A" w:rsidP="00DA310A">
      <w:r w:rsidRPr="00A7578C">
        <w:rPr>
          <w:rFonts w:ascii="Times New Roman" w:eastAsia="Calibri" w:hAnsi="Times New Roman" w:cs="Times New Roman"/>
          <w:sz w:val="24"/>
          <w:szCs w:val="24"/>
          <w:lang w:eastAsia="lt-LT"/>
        </w:rPr>
        <w:t>2019-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08-30</w:t>
      </w:r>
    </w:p>
    <w:sectPr w:rsidR="00A6035F" w:rsidSect="006624D6">
      <w:pgSz w:w="12240" w:h="15840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36B69"/>
    <w:multiLevelType w:val="multilevel"/>
    <w:tmpl w:val="F932AD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74032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2F"/>
    <w:rsid w:val="006624D6"/>
    <w:rsid w:val="00A12C2F"/>
    <w:rsid w:val="00A6035F"/>
    <w:rsid w:val="00BE4445"/>
    <w:rsid w:val="00DA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B851F"/>
  <w15:chartTrackingRefBased/>
  <w15:docId w15:val="{E59BA403-4405-4ED0-8150-3810B267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31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310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ipersaitas">
    <w:name w:val="Hyperlink"/>
    <w:rsid w:val="00DA310A"/>
    <w:rPr>
      <w:color w:val="0000FF"/>
      <w:u w:val="single"/>
    </w:rPr>
  </w:style>
  <w:style w:type="paragraph" w:customStyle="1" w:styleId="Default">
    <w:name w:val="Default"/>
    <w:rsid w:val="00DA31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Baltrimė</dc:creator>
  <cp:keywords/>
  <dc:description/>
  <cp:lastModifiedBy>ILONA BALSIENĖ</cp:lastModifiedBy>
  <cp:revision>3</cp:revision>
  <dcterms:created xsi:type="dcterms:W3CDTF">2023-09-21T05:44:00Z</dcterms:created>
  <dcterms:modified xsi:type="dcterms:W3CDTF">2023-09-21T05:58:00Z</dcterms:modified>
</cp:coreProperties>
</file>