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15C29" w14:textId="77777777" w:rsidR="004F29D1" w:rsidRPr="00FF05A0" w:rsidRDefault="004F29D1" w:rsidP="004F29D1">
      <w:pPr>
        <w:pStyle w:val="Pagrindinistekstas"/>
        <w:tabs>
          <w:tab w:val="left" w:pos="6096"/>
          <w:tab w:val="left" w:pos="6237"/>
        </w:tabs>
        <w:ind w:firstLine="6096"/>
        <w:jc w:val="left"/>
      </w:pPr>
      <w:r w:rsidRPr="00FF05A0">
        <w:t>PATVIRTINTA</w:t>
      </w:r>
    </w:p>
    <w:p w14:paraId="3559700E" w14:textId="77777777" w:rsidR="004F29D1" w:rsidRPr="00FF05A0" w:rsidRDefault="004F29D1" w:rsidP="004F29D1">
      <w:pPr>
        <w:pStyle w:val="Pagrindinistekstas"/>
        <w:tabs>
          <w:tab w:val="left" w:pos="6096"/>
          <w:tab w:val="left" w:pos="6237"/>
        </w:tabs>
        <w:ind w:firstLine="6096"/>
      </w:pPr>
      <w:r w:rsidRPr="00FF05A0">
        <w:t xml:space="preserve">Klaipėdos Gedminų progimnazijos </w:t>
      </w:r>
    </w:p>
    <w:p w14:paraId="432C96C9" w14:textId="77777777" w:rsidR="004F29D1" w:rsidRPr="00FF05A0" w:rsidRDefault="009A3D53" w:rsidP="004F29D1">
      <w:pPr>
        <w:pStyle w:val="Pagrindinistekstas"/>
        <w:tabs>
          <w:tab w:val="left" w:pos="6096"/>
          <w:tab w:val="left" w:pos="6237"/>
        </w:tabs>
        <w:ind w:firstLine="6096"/>
      </w:pPr>
      <w:r w:rsidRPr="00FF05A0">
        <w:t>direktoriaus 2023</w:t>
      </w:r>
      <w:r w:rsidR="00085330" w:rsidRPr="00FF05A0">
        <w:t xml:space="preserve"> m. </w:t>
      </w:r>
      <w:r w:rsidR="00F5496D">
        <w:t>spalio 12</w:t>
      </w:r>
      <w:r w:rsidR="004F29D1" w:rsidRPr="00FF05A0">
        <w:t xml:space="preserve"> d.</w:t>
      </w:r>
    </w:p>
    <w:p w14:paraId="20A184B9" w14:textId="77777777" w:rsidR="004F29D1" w:rsidRDefault="004F29D1" w:rsidP="004F29D1">
      <w:pPr>
        <w:pStyle w:val="Pagrindinistekstas"/>
        <w:tabs>
          <w:tab w:val="left" w:pos="6096"/>
          <w:tab w:val="left" w:pos="6237"/>
        </w:tabs>
        <w:ind w:firstLine="6096"/>
        <w:rPr>
          <w:szCs w:val="20"/>
        </w:rPr>
      </w:pPr>
      <w:r w:rsidRPr="00FF05A0">
        <w:t xml:space="preserve">įsakymu Nr. </w:t>
      </w:r>
      <w:r w:rsidR="00FF05A0" w:rsidRPr="00FF05A0">
        <w:rPr>
          <w:szCs w:val="20"/>
        </w:rPr>
        <w:t>V1-</w:t>
      </w:r>
      <w:r w:rsidR="00F5496D">
        <w:rPr>
          <w:szCs w:val="20"/>
        </w:rPr>
        <w:t>61</w:t>
      </w:r>
    </w:p>
    <w:p w14:paraId="6F6D6FAA" w14:textId="77777777" w:rsidR="00BA5CAB" w:rsidRDefault="00BA5CAB" w:rsidP="00BA5CAB">
      <w:pPr>
        <w:pStyle w:val="Pagrindinistekstas"/>
        <w:jc w:val="center"/>
      </w:pPr>
    </w:p>
    <w:p w14:paraId="5461D161" w14:textId="77777777" w:rsidR="00BA5CAB" w:rsidRDefault="00BA5CAB" w:rsidP="00D20B53">
      <w:pPr>
        <w:pStyle w:val="Antrat1"/>
        <w:tabs>
          <w:tab w:val="left" w:pos="9781"/>
        </w:tabs>
      </w:pPr>
    </w:p>
    <w:p w14:paraId="47AA638F" w14:textId="77777777" w:rsidR="004F29D1" w:rsidRDefault="004F29D1" w:rsidP="00D20B53">
      <w:pPr>
        <w:pStyle w:val="Antrat1"/>
        <w:tabs>
          <w:tab w:val="left" w:pos="9781"/>
        </w:tabs>
      </w:pPr>
      <w:r>
        <w:t>SOCIALINĖS</w:t>
      </w:r>
      <w:r w:rsidR="00BC68D1">
        <w:t>-</w:t>
      </w:r>
      <w:r>
        <w:t>PILIETINĖS VEIKLOS ORGANIZAVIMO TVARKOS APRAŠAS</w:t>
      </w:r>
    </w:p>
    <w:p w14:paraId="6EBA3F4F" w14:textId="77777777" w:rsidR="004F29D1" w:rsidRDefault="004F29D1" w:rsidP="004F29D1">
      <w:pPr>
        <w:pStyle w:val="Pagrindinistekstas"/>
        <w:spacing w:before="8"/>
        <w:rPr>
          <w:b/>
        </w:rPr>
      </w:pPr>
    </w:p>
    <w:p w14:paraId="7A1BBC25" w14:textId="77777777" w:rsidR="004F29D1" w:rsidRPr="00757D69" w:rsidRDefault="004F29D1" w:rsidP="004F29D1">
      <w:pPr>
        <w:pStyle w:val="Pagrindinistekstas"/>
        <w:spacing w:before="8"/>
        <w:rPr>
          <w:b/>
        </w:rPr>
      </w:pPr>
    </w:p>
    <w:p w14:paraId="150DE0CA" w14:textId="77777777" w:rsidR="004F29D1" w:rsidRPr="00A22E13" w:rsidRDefault="004F29D1" w:rsidP="004F29D1">
      <w:pPr>
        <w:pStyle w:val="Sraopastraipa"/>
        <w:widowControl w:val="0"/>
        <w:numPr>
          <w:ilvl w:val="0"/>
          <w:numId w:val="2"/>
        </w:numPr>
        <w:tabs>
          <w:tab w:val="left" w:pos="3554"/>
        </w:tabs>
        <w:ind w:hanging="196"/>
        <w:contextualSpacing w:val="0"/>
        <w:jc w:val="left"/>
        <w:rPr>
          <w:b/>
        </w:rPr>
      </w:pPr>
      <w:r w:rsidRPr="00A22E13">
        <w:rPr>
          <w:b/>
        </w:rPr>
        <w:t>BENDROSIOS</w:t>
      </w:r>
      <w:r w:rsidRPr="00A22E13">
        <w:rPr>
          <w:b/>
          <w:spacing w:val="-5"/>
        </w:rPr>
        <w:t xml:space="preserve"> </w:t>
      </w:r>
      <w:r w:rsidRPr="00A22E13">
        <w:rPr>
          <w:b/>
        </w:rPr>
        <w:t>NUOSTATOS</w:t>
      </w:r>
    </w:p>
    <w:p w14:paraId="507556E9" w14:textId="77777777" w:rsidR="004F29D1" w:rsidRDefault="004F29D1" w:rsidP="004F29D1">
      <w:pPr>
        <w:pStyle w:val="Pagrindinistekstas"/>
        <w:tabs>
          <w:tab w:val="left" w:pos="1134"/>
        </w:tabs>
      </w:pPr>
    </w:p>
    <w:p w14:paraId="409404F5" w14:textId="77777777" w:rsidR="005150F1" w:rsidRPr="005150F1" w:rsidRDefault="005150F1" w:rsidP="00000C10">
      <w:pPr>
        <w:pStyle w:val="Sraopastraipa"/>
        <w:numPr>
          <w:ilvl w:val="0"/>
          <w:numId w:val="4"/>
        </w:numPr>
        <w:tabs>
          <w:tab w:val="left" w:pos="993"/>
        </w:tabs>
        <w:ind w:left="0" w:firstLine="720"/>
        <w:jc w:val="both"/>
      </w:pPr>
      <w:r w:rsidRPr="005150F1">
        <w:t>Socialinės-pilietinės veiklos organizavimo tvarkos aprašas (toliau – Aprašas) parengtas vadovaujantis Švietimo, mokslo ir sporto ministerijos 2023 m. balandžio 24 d. įsakymu Nr. V-586 patvirtintu 2023–2024 ir 2024–2025 mokslo metų pagrindinio ir vidurinio ugdymo programų bendraisiais ugdymo planais.</w:t>
      </w:r>
    </w:p>
    <w:p w14:paraId="098EFC74" w14:textId="77777777" w:rsidR="005150F1" w:rsidRPr="005150F1" w:rsidRDefault="005150F1" w:rsidP="00000C10">
      <w:pPr>
        <w:pStyle w:val="Sraopastraipa"/>
        <w:numPr>
          <w:ilvl w:val="0"/>
          <w:numId w:val="4"/>
        </w:numPr>
        <w:tabs>
          <w:tab w:val="left" w:pos="993"/>
        </w:tabs>
        <w:ind w:left="0" w:firstLine="720"/>
        <w:jc w:val="both"/>
      </w:pPr>
      <w:r w:rsidRPr="005150F1">
        <w:t xml:space="preserve">Aprašas reglamentuoja socialinės-pilietinės veiklos organizavimo </w:t>
      </w:r>
      <w:r>
        <w:t>Klaipėdos Gedminų progimnazijoje</w:t>
      </w:r>
      <w:r w:rsidRPr="005150F1">
        <w:t xml:space="preserve"> tikslą ir uždavinius, veiklos turinį ir kryptis, atlikimo būdus, trukmę ir fiksavimą, koordinavimą bei priežiūrą.</w:t>
      </w:r>
    </w:p>
    <w:p w14:paraId="4D77B2A0" w14:textId="77777777" w:rsidR="004F29D1" w:rsidRPr="00240B0B" w:rsidRDefault="004F29D1" w:rsidP="00000C10">
      <w:pPr>
        <w:pStyle w:val="Sraopastraipa"/>
        <w:widowControl w:val="0"/>
        <w:numPr>
          <w:ilvl w:val="0"/>
          <w:numId w:val="4"/>
        </w:numPr>
        <w:tabs>
          <w:tab w:val="left" w:pos="851"/>
          <w:tab w:val="left" w:pos="993"/>
          <w:tab w:val="left" w:pos="1458"/>
        </w:tabs>
        <w:ind w:left="0" w:firstLine="720"/>
        <w:jc w:val="both"/>
      </w:pPr>
      <w:r w:rsidRPr="00240B0B">
        <w:t>Socialinė</w:t>
      </w:r>
      <w:r w:rsidR="00BC68D1">
        <w:t>-</w:t>
      </w:r>
      <w:r w:rsidRPr="00240B0B">
        <w:t>pilietinė veikla 5</w:t>
      </w:r>
      <w:r>
        <w:t>–</w:t>
      </w:r>
      <w:r w:rsidRPr="00240B0B">
        <w:t>8 klasių mokiniams, kurie mokosi pagal pagrindinio ugdymo programos pirmąją dalį, yr</w:t>
      </w:r>
      <w:r>
        <w:t>a privaloma. Ji yra sudėtinė</w:t>
      </w:r>
      <w:r w:rsidRPr="00240B0B">
        <w:t xml:space="preserve"> bendrojo pagrindinio ugdymo dalis ir įtraukiama į Progimnazijos ugdymo planą. Organizuojant socialinę</w:t>
      </w:r>
      <w:r w:rsidR="00BC68D1">
        <w:t>-</w:t>
      </w:r>
      <w:r w:rsidRPr="00240B0B">
        <w:t>pilietinę veiklą, atsižvelgiama į mokinių amžiaus tarpsnių ypatumus, siejama su Progimnazijos strateginiais tikslais, bendruomenės poreikiais, pilietiškumo ugdymu, kultūrinėmis ir savirealizacijos programomis, vykdomais projektais, tradicijomis, turimomis</w:t>
      </w:r>
      <w:r w:rsidRPr="005150F1">
        <w:rPr>
          <w:spacing w:val="-14"/>
        </w:rPr>
        <w:t xml:space="preserve"> </w:t>
      </w:r>
      <w:r w:rsidRPr="00240B0B">
        <w:t xml:space="preserve">sąlygomis. </w:t>
      </w:r>
    </w:p>
    <w:p w14:paraId="040C7EB8" w14:textId="77777777" w:rsidR="004F29D1" w:rsidRDefault="004F29D1" w:rsidP="004F29D1">
      <w:pPr>
        <w:pStyle w:val="Pagrindinistekstas"/>
      </w:pPr>
    </w:p>
    <w:p w14:paraId="6E65FD1B" w14:textId="77777777" w:rsidR="004F29D1" w:rsidRPr="00A22E13" w:rsidRDefault="00A22E13" w:rsidP="00A22E13">
      <w:pPr>
        <w:pStyle w:val="Pagrindinistekstas"/>
        <w:jc w:val="center"/>
        <w:rPr>
          <w:rFonts w:eastAsia="Calibri"/>
          <w:b/>
          <w:lang w:eastAsia="lt-LT"/>
        </w:rPr>
      </w:pPr>
      <w:r w:rsidRPr="00A22E13">
        <w:rPr>
          <w:rFonts w:eastAsia="Calibri"/>
          <w:b/>
          <w:lang w:eastAsia="lt-LT"/>
        </w:rPr>
        <w:t>II. SOCIALINĖS</w:t>
      </w:r>
      <w:r w:rsidR="00BC68D1">
        <w:rPr>
          <w:rFonts w:eastAsia="Calibri"/>
          <w:b/>
          <w:lang w:eastAsia="lt-LT"/>
        </w:rPr>
        <w:t>-</w:t>
      </w:r>
      <w:r w:rsidRPr="00A22E13">
        <w:rPr>
          <w:rFonts w:eastAsia="Calibri"/>
          <w:b/>
          <w:lang w:eastAsia="lt-LT"/>
        </w:rPr>
        <w:t>PILIETINĖS VEIKLOS TIKSLAS IR UŽDAVINIAI</w:t>
      </w:r>
    </w:p>
    <w:p w14:paraId="59ABF1B6" w14:textId="77777777" w:rsidR="00A22E13" w:rsidRPr="00A22E13" w:rsidRDefault="00A22E13" w:rsidP="00A22E13">
      <w:pPr>
        <w:pStyle w:val="Pagrindinistekstas"/>
        <w:jc w:val="center"/>
        <w:rPr>
          <w:rFonts w:eastAsia="Calibri"/>
          <w:lang w:eastAsia="lt-LT"/>
        </w:rPr>
      </w:pPr>
    </w:p>
    <w:p w14:paraId="3464CB87" w14:textId="77777777" w:rsidR="005150F1" w:rsidRDefault="005150F1" w:rsidP="00000C10">
      <w:pPr>
        <w:pStyle w:val="Sraopastraipa"/>
        <w:numPr>
          <w:ilvl w:val="0"/>
          <w:numId w:val="4"/>
        </w:numPr>
        <w:tabs>
          <w:tab w:val="left" w:pos="993"/>
        </w:tabs>
        <w:ind w:left="0" w:firstLine="720"/>
        <w:jc w:val="both"/>
      </w:pPr>
      <w:r>
        <w:t>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w:t>
      </w:r>
    </w:p>
    <w:p w14:paraId="19E0CFEA" w14:textId="77777777" w:rsidR="005150F1" w:rsidRDefault="005150F1" w:rsidP="00000C10">
      <w:pPr>
        <w:pStyle w:val="Sraopastraipa"/>
        <w:numPr>
          <w:ilvl w:val="0"/>
          <w:numId w:val="4"/>
        </w:numPr>
        <w:tabs>
          <w:tab w:val="left" w:pos="993"/>
        </w:tabs>
        <w:ind w:left="0" w:firstLine="720"/>
        <w:jc w:val="both"/>
      </w:pPr>
      <w:r>
        <w:t xml:space="preserve"> Socialinės-pilietinės veiklos uždaviniai:</w:t>
      </w:r>
    </w:p>
    <w:p w14:paraId="6094FDA0" w14:textId="77777777" w:rsidR="005150F1" w:rsidRDefault="005150F1" w:rsidP="00000C10">
      <w:pPr>
        <w:pStyle w:val="Sraopastraipa"/>
        <w:numPr>
          <w:ilvl w:val="0"/>
          <w:numId w:val="9"/>
        </w:numPr>
        <w:tabs>
          <w:tab w:val="left" w:pos="993"/>
          <w:tab w:val="left" w:pos="1134"/>
        </w:tabs>
        <w:ind w:left="0" w:firstLine="720"/>
        <w:jc w:val="both"/>
      </w:pPr>
      <w:r>
        <w:t>skatinti mokinių visapusišką asmenybės brandą ir dalyvavimu grįstą mokymąsi;</w:t>
      </w:r>
    </w:p>
    <w:p w14:paraId="4ED2D71D" w14:textId="77777777" w:rsidR="005150F1" w:rsidRDefault="005150F1" w:rsidP="00000C10">
      <w:pPr>
        <w:pStyle w:val="Sraopastraipa"/>
        <w:numPr>
          <w:ilvl w:val="0"/>
          <w:numId w:val="9"/>
        </w:numPr>
        <w:tabs>
          <w:tab w:val="left" w:pos="993"/>
          <w:tab w:val="left" w:pos="1134"/>
        </w:tabs>
        <w:ind w:left="0" w:firstLine="720"/>
        <w:jc w:val="both"/>
      </w:pPr>
      <w:r>
        <w:t>padėti įsisąmoninti kiekvieno mokinio atsakomybę kuriant savo asmeninę, progimnazijos bendruomenės ir platesnės visuomenės gerovę bei paskatinti ieškoti pozityvių saviraiškos būdų;</w:t>
      </w:r>
    </w:p>
    <w:p w14:paraId="09935445" w14:textId="77777777" w:rsidR="004F29D1" w:rsidRDefault="005150F1" w:rsidP="00000C10">
      <w:pPr>
        <w:pStyle w:val="Sraopastraipa"/>
        <w:numPr>
          <w:ilvl w:val="0"/>
          <w:numId w:val="9"/>
        </w:numPr>
        <w:tabs>
          <w:tab w:val="left" w:pos="993"/>
          <w:tab w:val="left" w:pos="1134"/>
        </w:tabs>
        <w:ind w:left="0" w:firstLine="720"/>
        <w:jc w:val="both"/>
      </w:pPr>
      <w:r>
        <w:t>skatinti mokinius apgalvoti savo patirtis, ugdytis savistabos įgūdžius, gebėjimą kritiškai įsivertinti savo priimtų sprendimų pagrįstumą ir pridėtinę vertę sau patiems bei progimnazijos bendruomenei.</w:t>
      </w:r>
    </w:p>
    <w:p w14:paraId="7414A1A5" w14:textId="77777777" w:rsidR="005150F1" w:rsidRDefault="005150F1" w:rsidP="00A22E13">
      <w:pPr>
        <w:shd w:val="clear" w:color="auto" w:fill="FFFFFF"/>
        <w:jc w:val="center"/>
        <w:rPr>
          <w:b/>
          <w:color w:val="FF0000"/>
        </w:rPr>
      </w:pPr>
    </w:p>
    <w:p w14:paraId="568A3B30" w14:textId="77777777" w:rsidR="00A22E13" w:rsidRPr="005150F1" w:rsidRDefault="004F29D1" w:rsidP="00A22E13">
      <w:pPr>
        <w:shd w:val="clear" w:color="auto" w:fill="FFFFFF"/>
        <w:jc w:val="center"/>
        <w:rPr>
          <w:b/>
        </w:rPr>
      </w:pPr>
      <w:r w:rsidRPr="005150F1">
        <w:rPr>
          <w:b/>
        </w:rPr>
        <w:t xml:space="preserve">III. </w:t>
      </w:r>
      <w:r w:rsidR="00A22E13" w:rsidRPr="005150F1">
        <w:rPr>
          <w:b/>
          <w:bCs/>
        </w:rPr>
        <w:t>SOCIALINĖS-PILIETINĖS</w:t>
      </w:r>
      <w:r w:rsidR="00A22E13" w:rsidRPr="005150F1">
        <w:rPr>
          <w:b/>
        </w:rPr>
        <w:t xml:space="preserve"> VEIKLOS TURINYS</w:t>
      </w:r>
    </w:p>
    <w:p w14:paraId="100D9135" w14:textId="77777777" w:rsidR="004F29D1" w:rsidRPr="005150F1" w:rsidRDefault="004F29D1" w:rsidP="004F29D1">
      <w:pPr>
        <w:jc w:val="center"/>
      </w:pPr>
    </w:p>
    <w:p w14:paraId="73885FE3" w14:textId="77777777" w:rsidR="00A22E13" w:rsidRPr="00000C10" w:rsidRDefault="005150F1" w:rsidP="00000C10">
      <w:pPr>
        <w:pStyle w:val="Pagrindinistekstas"/>
        <w:ind w:firstLine="720"/>
        <w:rPr>
          <w:rFonts w:eastAsia="Calibri"/>
          <w:lang w:eastAsia="lt-LT"/>
        </w:rPr>
      </w:pPr>
      <w:r>
        <w:t>6</w:t>
      </w:r>
      <w:r w:rsidRPr="00000C10">
        <w:rPr>
          <w:rFonts w:eastAsia="Calibri"/>
          <w:lang w:eastAsia="lt-LT"/>
        </w:rPr>
        <w:t xml:space="preserve">. </w:t>
      </w:r>
      <w:r w:rsidR="00A22E13" w:rsidRPr="00000C10">
        <w:rPr>
          <w:rFonts w:eastAsia="Calibri"/>
          <w:lang w:eastAsia="lt-LT"/>
        </w:rPr>
        <w:t>Socialinė</w:t>
      </w:r>
      <w:r w:rsidR="00BC68D1" w:rsidRPr="00000C10">
        <w:rPr>
          <w:rFonts w:eastAsia="Calibri"/>
          <w:lang w:eastAsia="lt-LT"/>
        </w:rPr>
        <w:t>-</w:t>
      </w:r>
      <w:r w:rsidR="00A22E13" w:rsidRPr="00000C10">
        <w:rPr>
          <w:rFonts w:eastAsia="Calibri"/>
          <w:lang w:eastAsia="lt-LT"/>
        </w:rPr>
        <w:t>pilietinė veikla yra mokymosi turinio dalis, atliekama laisvu nuo pamokų metu ir pasirenkama vadovaujantis šiais principais:</w:t>
      </w:r>
    </w:p>
    <w:p w14:paraId="51D38C29" w14:textId="77777777" w:rsidR="00A22E13" w:rsidRPr="00000C10" w:rsidRDefault="005150F1" w:rsidP="00000C10">
      <w:pPr>
        <w:pStyle w:val="Pagrindinistekstas"/>
        <w:ind w:firstLine="720"/>
        <w:rPr>
          <w:rFonts w:eastAsia="Calibri"/>
          <w:lang w:eastAsia="lt-LT"/>
        </w:rPr>
      </w:pPr>
      <w:r w:rsidRPr="00000C10">
        <w:rPr>
          <w:rFonts w:eastAsia="Calibri"/>
          <w:lang w:eastAsia="lt-LT"/>
        </w:rPr>
        <w:t>6</w:t>
      </w:r>
      <w:r w:rsidR="00A22E13" w:rsidRPr="00000C10">
        <w:rPr>
          <w:rFonts w:eastAsia="Calibri"/>
          <w:lang w:eastAsia="lt-LT"/>
        </w:rPr>
        <w:t>.1. prasmingumo. Socialinė-pilietinė veikla prisideda prie mokinio saviraiškos, asmeninių tikslų įgyvendinimo, pasirinktos veiklos, padeda atrasti jam asmeniškai prasmingą veiklą bei skatina jį orientuotis į ne tik į rezultatą, bet ir į patį veiklos procesą, mokytis iš savo klaidų ir pasiekimų bei reflektuoti apie įvairių patirčių naudą. 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p>
    <w:p w14:paraId="3BB4F51C" w14:textId="77777777" w:rsidR="00A22E13" w:rsidRPr="00000C10" w:rsidRDefault="005150F1" w:rsidP="00000C10">
      <w:pPr>
        <w:pStyle w:val="Pagrindinistekstas"/>
        <w:ind w:firstLine="720"/>
        <w:rPr>
          <w:rFonts w:eastAsia="Calibri"/>
          <w:lang w:eastAsia="lt-LT"/>
        </w:rPr>
      </w:pPr>
      <w:r w:rsidRPr="00000C10">
        <w:rPr>
          <w:rFonts w:eastAsia="Calibri"/>
          <w:lang w:eastAsia="lt-LT"/>
        </w:rPr>
        <w:t>6</w:t>
      </w:r>
      <w:r w:rsidR="00A22E13" w:rsidRPr="00000C10">
        <w:rPr>
          <w:rFonts w:eastAsia="Calibri"/>
          <w:lang w:eastAsia="lt-LT"/>
        </w:rPr>
        <w:t xml:space="preserve">.2. asmeninio tobulėjimo. </w:t>
      </w:r>
      <w:r w:rsidR="00F26604" w:rsidRPr="00000C10">
        <w:rPr>
          <w:rFonts w:eastAsia="Calibri"/>
          <w:lang w:eastAsia="lt-LT"/>
        </w:rPr>
        <w:t>Socialinė</w:t>
      </w:r>
      <w:r w:rsidR="00BC68D1" w:rsidRPr="00000C10">
        <w:rPr>
          <w:rFonts w:eastAsia="Calibri"/>
          <w:lang w:eastAsia="lt-LT"/>
        </w:rPr>
        <w:t>-</w:t>
      </w:r>
      <w:r w:rsidR="00F26604" w:rsidRPr="00000C10">
        <w:rPr>
          <w:rFonts w:eastAsia="Calibri"/>
          <w:lang w:eastAsia="lt-LT"/>
        </w:rPr>
        <w:t xml:space="preserve">pilietinė </w:t>
      </w:r>
      <w:r w:rsidR="00A22E13" w:rsidRPr="00000C10">
        <w:rPr>
          <w:rFonts w:eastAsia="Calibri"/>
          <w:lang w:eastAsia="lt-LT"/>
        </w:rPr>
        <w:t xml:space="preserve">veikla pasirenkama atliepiant mokinio interesus ir pomėgius. </w:t>
      </w:r>
      <w:r w:rsidR="00F26604" w:rsidRPr="00000C10">
        <w:rPr>
          <w:rFonts w:eastAsia="Calibri"/>
          <w:lang w:eastAsia="lt-LT"/>
        </w:rPr>
        <w:t>Socialinė</w:t>
      </w:r>
      <w:r w:rsidR="00BC68D1" w:rsidRPr="00000C10">
        <w:rPr>
          <w:rFonts w:eastAsia="Calibri"/>
          <w:lang w:eastAsia="lt-LT"/>
        </w:rPr>
        <w:t>-</w:t>
      </w:r>
      <w:r w:rsidR="00F26604" w:rsidRPr="00000C10">
        <w:rPr>
          <w:rFonts w:eastAsia="Calibri"/>
          <w:lang w:eastAsia="lt-LT"/>
        </w:rPr>
        <w:t xml:space="preserve">pilietinė </w:t>
      </w:r>
      <w:r w:rsidR="00A22E13" w:rsidRPr="00000C10">
        <w:rPr>
          <w:rFonts w:eastAsia="Calibri"/>
          <w:lang w:eastAsia="lt-LT"/>
        </w:rPr>
        <w:t xml:space="preserve">veikla nėra savitikslė, ji turi padėti mokiniams tobulėti, plėsti savo </w:t>
      </w:r>
      <w:r w:rsidR="00A22E13" w:rsidRPr="00000C10">
        <w:rPr>
          <w:rFonts w:eastAsia="Calibri"/>
          <w:lang w:eastAsia="lt-LT"/>
        </w:rPr>
        <w:lastRenderedPageBreak/>
        <w:t xml:space="preserve">pažinimo ribas, išbandyti save atliekant naujus vaidmenis, patirti naujus kontekstus. Idealu, jei mokiniai savo stiprybes ir talentus gali pritaikyti naujame kontekste, ir tai sudaro sąlygas mokiniams įsivertinti savo stiprybes ir numatyti galimas tolesnio mokymosi trajektorijas.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 ir užimtumo veiklų organizavimas dienos centrus lankantiems vaikams, mokymosi sunkumų turintiems vaikams, migrantams, savanorystė ikimokyklinio ugdymo įstaigose, mokymas, konsultavimas, paskaitos vedimas, pranešimų skaitymas arba kitos panašios veiklos; </w:t>
      </w:r>
    </w:p>
    <w:p w14:paraId="282C0273" w14:textId="77777777" w:rsidR="00A22E13" w:rsidRPr="00000C10" w:rsidRDefault="005150F1" w:rsidP="00000C10">
      <w:pPr>
        <w:pStyle w:val="Pagrindinistekstas"/>
        <w:ind w:firstLine="720"/>
        <w:rPr>
          <w:rFonts w:eastAsia="Calibri"/>
          <w:lang w:eastAsia="lt-LT"/>
        </w:rPr>
      </w:pPr>
      <w:r w:rsidRPr="00000C10">
        <w:rPr>
          <w:rFonts w:eastAsia="Calibri"/>
          <w:lang w:eastAsia="lt-LT"/>
        </w:rPr>
        <w:t>6</w:t>
      </w:r>
      <w:r w:rsidR="00A22E13" w:rsidRPr="00000C10">
        <w:rPr>
          <w:rFonts w:eastAsia="Calibri"/>
          <w:lang w:eastAsia="lt-LT"/>
        </w:rPr>
        <w:t xml:space="preserve">.3. socialinio teisingumo. Mokinys turi suvokti, kad jis yra didesnės bendruomenės ir visuomenės narys ir kad nuo kiekvieno asmeninio indėlio priklauso visuomenės gerovė. Visuomenės gerovė užtikrinama, kai visoms asmenų grupėms sudaroma galimybė </w:t>
      </w:r>
      <w:proofErr w:type="spellStart"/>
      <w:r w:rsidR="00A22E13" w:rsidRPr="00000C10">
        <w:rPr>
          <w:rFonts w:eastAsia="Calibri"/>
          <w:lang w:eastAsia="lt-LT"/>
        </w:rPr>
        <w:t>lygiavertiškai</w:t>
      </w:r>
      <w:proofErr w:type="spellEnd"/>
      <w:r w:rsidR="00A22E13" w:rsidRPr="00000C10">
        <w:rPr>
          <w:rFonts w:eastAsia="Calibri"/>
          <w:lang w:eastAsia="lt-LT"/>
        </w:rPr>
        <w:t xml:space="preserve"> dalyvauti socialiniame gyvenime. Mokinių indėlis, net ir pats mažiausias, užtikrinant šias galimybes yra neįkainojama pagalba valstybei ir visiems žmonėms. Todėl mokiniai galėtų būti skatinami savanoriauti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14:paraId="3B66AFFF" w14:textId="77777777" w:rsidR="00A22E13" w:rsidRPr="00000C10" w:rsidRDefault="005150F1" w:rsidP="00000C10">
      <w:pPr>
        <w:pStyle w:val="Pagrindinistekstas"/>
        <w:ind w:firstLine="720"/>
        <w:rPr>
          <w:rFonts w:eastAsia="Calibri"/>
          <w:lang w:eastAsia="lt-LT"/>
        </w:rPr>
      </w:pPr>
      <w:r w:rsidRPr="00000C10">
        <w:rPr>
          <w:rFonts w:eastAsia="Calibri"/>
          <w:lang w:eastAsia="lt-LT"/>
        </w:rPr>
        <w:t>6</w:t>
      </w:r>
      <w:r w:rsidR="00A22E13" w:rsidRPr="00000C10">
        <w:rPr>
          <w:rFonts w:eastAsia="Calibri"/>
          <w:lang w:eastAsia="lt-LT"/>
        </w:rPr>
        <w:t xml:space="preserve">.4. dalyvavimo. </w:t>
      </w:r>
      <w:r w:rsidR="00F26604" w:rsidRPr="00000C10">
        <w:rPr>
          <w:rFonts w:eastAsia="Calibri"/>
          <w:lang w:eastAsia="lt-LT"/>
        </w:rPr>
        <w:t>Socialinė</w:t>
      </w:r>
      <w:r w:rsidR="00BC68D1" w:rsidRPr="00000C10">
        <w:rPr>
          <w:rFonts w:eastAsia="Calibri"/>
          <w:lang w:eastAsia="lt-LT"/>
        </w:rPr>
        <w:t>-</w:t>
      </w:r>
      <w:r w:rsidR="00F26604" w:rsidRPr="00000C10">
        <w:rPr>
          <w:rFonts w:eastAsia="Calibri"/>
          <w:lang w:eastAsia="lt-LT"/>
        </w:rPr>
        <w:t xml:space="preserve">pilietinė </w:t>
      </w:r>
      <w:r w:rsidR="00A22E13" w:rsidRPr="00000C10">
        <w:rPr>
          <w:rFonts w:eastAsia="Calibri"/>
          <w:lang w:eastAsia="lt-LT"/>
        </w:rPr>
        <w:t>veikla turi padėti mokiniui suprasti, kad demokratinės visuomenės grįstos jų piliečių įsitraukimu ir dalyvavimu sprendžiant visuomenei aktualius klausimus ir kad kolektyvinėmis pastangomis galima pasiekti daugiau nei veikiant individualiai. Todėl mokiniai turi būti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vietos bendruomenei aktualius klausimus, pvz., organizuoti pilietines iniciatyvas ir / ar jose dalyvauti, taip pat dalyvauti kraštotyrinėje, ekologinėje veikloje, domėtis aplinkosaugine veikla, dalyvauti ekspedicijoje, žygyje, nagrinėti istorinius šaltinius ir kt.</w:t>
      </w:r>
    </w:p>
    <w:p w14:paraId="6D7AA8A5" w14:textId="77777777" w:rsidR="005150F1" w:rsidRPr="00000C10" w:rsidRDefault="005150F1" w:rsidP="00000C10">
      <w:pPr>
        <w:pStyle w:val="Pagrindinistekstas"/>
        <w:ind w:firstLine="720"/>
        <w:rPr>
          <w:rFonts w:eastAsia="Calibri"/>
          <w:lang w:eastAsia="lt-LT"/>
        </w:rPr>
      </w:pPr>
      <w:r w:rsidRPr="00000C10">
        <w:rPr>
          <w:rFonts w:eastAsia="Calibri"/>
          <w:lang w:eastAsia="lt-LT"/>
        </w:rPr>
        <w:t>7. Siūlomos socialinės-pilietinės veiklos kryptys:</w:t>
      </w:r>
    </w:p>
    <w:p w14:paraId="15A4A812" w14:textId="77777777" w:rsidR="00C54DFB" w:rsidRPr="00C54DFB" w:rsidRDefault="00C54DFB" w:rsidP="005150F1">
      <w:pPr>
        <w:shd w:val="clear" w:color="auto" w:fill="FEFEFE"/>
        <w:rPr>
          <w:rFonts w:eastAsia="Times New Roman"/>
        </w:rPr>
      </w:pP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EFEFE"/>
        <w:tblCellMar>
          <w:left w:w="0" w:type="dxa"/>
          <w:right w:w="0" w:type="dxa"/>
        </w:tblCellMar>
        <w:tblLook w:val="04A0" w:firstRow="1" w:lastRow="0" w:firstColumn="1" w:lastColumn="0" w:noHBand="0" w:noVBand="1"/>
      </w:tblPr>
      <w:tblGrid>
        <w:gridCol w:w="2705"/>
        <w:gridCol w:w="6921"/>
      </w:tblGrid>
      <w:tr w:rsidR="00C54DFB" w:rsidRPr="009C47E6" w14:paraId="2D1A51A7" w14:textId="77777777" w:rsidTr="00946B6A">
        <w:trPr>
          <w:tblCellSpacing w:w="0" w:type="dxa"/>
        </w:trPr>
        <w:tc>
          <w:tcPr>
            <w:tcW w:w="2808" w:type="dxa"/>
            <w:tcBorders>
              <w:top w:val="outset" w:sz="6" w:space="0" w:color="auto"/>
              <w:left w:val="outset" w:sz="6" w:space="0" w:color="auto"/>
              <w:bottom w:val="outset" w:sz="6" w:space="0" w:color="auto"/>
              <w:right w:val="outset" w:sz="6" w:space="0" w:color="auto"/>
            </w:tcBorders>
            <w:shd w:val="clear" w:color="auto" w:fill="FEFEFE"/>
            <w:hideMark/>
          </w:tcPr>
          <w:p w14:paraId="68D08431" w14:textId="77777777" w:rsidR="005150F1" w:rsidRPr="009C47E6" w:rsidRDefault="00C54DFB" w:rsidP="00946B6A">
            <w:pPr>
              <w:spacing w:before="100" w:beforeAutospacing="1" w:after="100" w:afterAutospacing="1"/>
              <w:jc w:val="center"/>
              <w:rPr>
                <w:rFonts w:eastAsia="Times New Roman"/>
              </w:rPr>
            </w:pPr>
            <w:r>
              <w:rPr>
                <w:rFonts w:eastAsia="Times New Roman"/>
                <w:b/>
                <w:bCs/>
              </w:rPr>
              <w:t>V</w:t>
            </w:r>
            <w:r w:rsidR="005150F1" w:rsidRPr="00C54DFB">
              <w:rPr>
                <w:rFonts w:eastAsia="Times New Roman"/>
                <w:b/>
                <w:bCs/>
              </w:rPr>
              <w:t>eiklos kryptys</w:t>
            </w:r>
          </w:p>
        </w:tc>
        <w:tc>
          <w:tcPr>
            <w:tcW w:w="7236" w:type="dxa"/>
            <w:tcBorders>
              <w:top w:val="outset" w:sz="6" w:space="0" w:color="auto"/>
              <w:left w:val="outset" w:sz="6" w:space="0" w:color="auto"/>
              <w:bottom w:val="outset" w:sz="6" w:space="0" w:color="auto"/>
              <w:right w:val="outset" w:sz="6" w:space="0" w:color="auto"/>
            </w:tcBorders>
            <w:shd w:val="clear" w:color="auto" w:fill="FEFEFE"/>
            <w:hideMark/>
          </w:tcPr>
          <w:p w14:paraId="226C3AD9" w14:textId="77777777" w:rsidR="005150F1" w:rsidRPr="009C47E6" w:rsidRDefault="005150F1" w:rsidP="00946B6A">
            <w:pPr>
              <w:spacing w:before="100" w:beforeAutospacing="1" w:after="100" w:afterAutospacing="1"/>
              <w:jc w:val="center"/>
              <w:rPr>
                <w:rFonts w:eastAsia="Times New Roman"/>
              </w:rPr>
            </w:pPr>
            <w:r w:rsidRPr="00C54DFB">
              <w:rPr>
                <w:rFonts w:eastAsia="Times New Roman"/>
                <w:b/>
                <w:bCs/>
              </w:rPr>
              <w:t>Galimos veiklos</w:t>
            </w:r>
          </w:p>
        </w:tc>
      </w:tr>
      <w:tr w:rsidR="00C54DFB" w:rsidRPr="009C47E6" w14:paraId="78121B03" w14:textId="77777777" w:rsidTr="00946B6A">
        <w:trPr>
          <w:tblCellSpacing w:w="0" w:type="dxa"/>
        </w:trPr>
        <w:tc>
          <w:tcPr>
            <w:tcW w:w="2808" w:type="dxa"/>
            <w:tcBorders>
              <w:top w:val="outset" w:sz="6" w:space="0" w:color="auto"/>
              <w:left w:val="outset" w:sz="6" w:space="0" w:color="auto"/>
              <w:bottom w:val="outset" w:sz="6" w:space="0" w:color="auto"/>
              <w:right w:val="outset" w:sz="6" w:space="0" w:color="auto"/>
            </w:tcBorders>
            <w:shd w:val="clear" w:color="auto" w:fill="F1F1F1"/>
            <w:hideMark/>
          </w:tcPr>
          <w:p w14:paraId="65BB3DB2" w14:textId="77777777" w:rsidR="005150F1" w:rsidRPr="009C47E6" w:rsidRDefault="005150F1" w:rsidP="00946B6A">
            <w:pPr>
              <w:spacing w:before="100" w:beforeAutospacing="1" w:after="100" w:afterAutospacing="1"/>
              <w:rPr>
                <w:rFonts w:eastAsia="Times New Roman"/>
              </w:rPr>
            </w:pPr>
            <w:r w:rsidRPr="009C47E6">
              <w:rPr>
                <w:rFonts w:eastAsia="Times New Roman"/>
              </w:rPr>
              <w:t>1. Pilietinė veikla</w:t>
            </w:r>
          </w:p>
        </w:tc>
        <w:tc>
          <w:tcPr>
            <w:tcW w:w="7236" w:type="dxa"/>
            <w:tcBorders>
              <w:top w:val="outset" w:sz="6" w:space="0" w:color="auto"/>
              <w:left w:val="outset" w:sz="6" w:space="0" w:color="auto"/>
              <w:bottom w:val="outset" w:sz="6" w:space="0" w:color="auto"/>
              <w:right w:val="outset" w:sz="6" w:space="0" w:color="auto"/>
            </w:tcBorders>
            <w:shd w:val="clear" w:color="auto" w:fill="F1F1F1"/>
            <w:hideMark/>
          </w:tcPr>
          <w:p w14:paraId="5B3AC12F" w14:textId="77777777" w:rsidR="00C54DFB" w:rsidRPr="009C47E6" w:rsidRDefault="005150F1" w:rsidP="00C54DFB">
            <w:pPr>
              <w:spacing w:before="100" w:beforeAutospacing="1" w:after="100" w:afterAutospacing="1"/>
              <w:rPr>
                <w:rFonts w:eastAsia="Times New Roman"/>
              </w:rPr>
            </w:pPr>
            <w:r w:rsidRPr="009C47E6">
              <w:rPr>
                <w:rFonts w:eastAsia="Times New Roman"/>
              </w:rPr>
              <w:t xml:space="preserve">Pilietinių iniciatyvų </w:t>
            </w:r>
            <w:r w:rsidR="001377F8">
              <w:rPr>
                <w:rFonts w:eastAsia="Times New Roman"/>
              </w:rPr>
              <w:t xml:space="preserve">progimnazijoje </w:t>
            </w:r>
            <w:r w:rsidRPr="009C47E6">
              <w:rPr>
                <w:rFonts w:eastAsia="Times New Roman"/>
              </w:rPr>
              <w:t>organizavimas.</w:t>
            </w:r>
            <w:r w:rsidRPr="009C47E6">
              <w:rPr>
                <w:rFonts w:eastAsia="Times New Roman"/>
              </w:rPr>
              <w:br/>
              <w:t>Dalyvavimas pilietinėse akcijose.</w:t>
            </w:r>
            <w:r w:rsidRPr="009C47E6">
              <w:rPr>
                <w:rFonts w:eastAsia="Times New Roman"/>
              </w:rPr>
              <w:br/>
              <w:t xml:space="preserve">Veikla </w:t>
            </w:r>
            <w:r w:rsidR="00C54DFB">
              <w:rPr>
                <w:rFonts w:eastAsia="Times New Roman"/>
              </w:rPr>
              <w:t>progimnazijos mokinių savivaldoje.</w:t>
            </w:r>
          </w:p>
        </w:tc>
      </w:tr>
      <w:tr w:rsidR="00C54DFB" w:rsidRPr="009C47E6" w14:paraId="1CC3E8F8" w14:textId="77777777" w:rsidTr="00946B6A">
        <w:trPr>
          <w:tblCellSpacing w:w="0" w:type="dxa"/>
        </w:trPr>
        <w:tc>
          <w:tcPr>
            <w:tcW w:w="2808" w:type="dxa"/>
            <w:tcBorders>
              <w:top w:val="outset" w:sz="6" w:space="0" w:color="auto"/>
              <w:left w:val="outset" w:sz="6" w:space="0" w:color="auto"/>
              <w:bottom w:val="outset" w:sz="6" w:space="0" w:color="auto"/>
              <w:right w:val="outset" w:sz="6" w:space="0" w:color="auto"/>
            </w:tcBorders>
            <w:shd w:val="clear" w:color="auto" w:fill="FEFEFE"/>
            <w:hideMark/>
          </w:tcPr>
          <w:p w14:paraId="69A3345A" w14:textId="77777777" w:rsidR="005150F1" w:rsidRPr="009C47E6" w:rsidRDefault="005150F1" w:rsidP="00946B6A">
            <w:pPr>
              <w:spacing w:before="100" w:beforeAutospacing="1" w:after="100" w:afterAutospacing="1"/>
              <w:rPr>
                <w:rFonts w:eastAsia="Times New Roman"/>
              </w:rPr>
            </w:pPr>
            <w:r w:rsidRPr="009C47E6">
              <w:rPr>
                <w:rFonts w:eastAsia="Times New Roman"/>
              </w:rPr>
              <w:t>2. Socialinė veikla</w:t>
            </w:r>
          </w:p>
        </w:tc>
        <w:tc>
          <w:tcPr>
            <w:tcW w:w="7236" w:type="dxa"/>
            <w:tcBorders>
              <w:top w:val="outset" w:sz="6" w:space="0" w:color="auto"/>
              <w:left w:val="outset" w:sz="6" w:space="0" w:color="auto"/>
              <w:bottom w:val="outset" w:sz="6" w:space="0" w:color="auto"/>
              <w:right w:val="outset" w:sz="6" w:space="0" w:color="auto"/>
            </w:tcBorders>
            <w:shd w:val="clear" w:color="auto" w:fill="FEFEFE"/>
            <w:hideMark/>
          </w:tcPr>
          <w:p w14:paraId="351C610C" w14:textId="77777777" w:rsidR="007B12D2" w:rsidRPr="009C47E6" w:rsidRDefault="005150F1" w:rsidP="00000C10">
            <w:pPr>
              <w:spacing w:before="100" w:beforeAutospacing="1" w:after="100" w:afterAutospacing="1"/>
              <w:rPr>
                <w:rFonts w:eastAsia="Times New Roman"/>
              </w:rPr>
            </w:pPr>
            <w:r w:rsidRPr="009C47E6">
              <w:rPr>
                <w:rFonts w:eastAsia="Times New Roman"/>
              </w:rPr>
              <w:t>Labdaros akcijų inicijavimas</w:t>
            </w:r>
            <w:r w:rsidR="001377F8">
              <w:rPr>
                <w:rFonts w:eastAsia="Times New Roman"/>
              </w:rPr>
              <w:t xml:space="preserve"> progimnazijoje</w:t>
            </w:r>
            <w:r w:rsidRPr="009C47E6">
              <w:rPr>
                <w:rFonts w:eastAsia="Times New Roman"/>
              </w:rPr>
              <w:t xml:space="preserve"> ir dalyvavimas jose.</w:t>
            </w:r>
            <w:r w:rsidRPr="009C47E6">
              <w:rPr>
                <w:rFonts w:eastAsia="Times New Roman"/>
              </w:rPr>
              <w:br/>
              <w:t>Savanoriškas darbas nevyriausybinėse organizacijose.</w:t>
            </w:r>
            <w:r w:rsidRPr="009C47E6">
              <w:rPr>
                <w:rFonts w:eastAsia="Times New Roman"/>
              </w:rPr>
              <w:br/>
              <w:t xml:space="preserve">Savanoriška veikla </w:t>
            </w:r>
            <w:r w:rsidR="001377F8">
              <w:rPr>
                <w:rFonts w:eastAsia="Times New Roman"/>
              </w:rPr>
              <w:t xml:space="preserve">progimnazijos pailgintos dienos grupėje, </w:t>
            </w:r>
            <w:r w:rsidRPr="009C47E6">
              <w:rPr>
                <w:rFonts w:eastAsia="Times New Roman"/>
              </w:rPr>
              <w:t xml:space="preserve">ikimokyklinio ugdymo įstaigose, kitose mokyklose, ligoninėse, </w:t>
            </w:r>
            <w:r w:rsidR="001377F8" w:rsidRPr="009C47E6">
              <w:rPr>
                <w:rFonts w:eastAsia="Times New Roman"/>
              </w:rPr>
              <w:t xml:space="preserve">globos </w:t>
            </w:r>
            <w:r w:rsidR="001377F8">
              <w:rPr>
                <w:rFonts w:eastAsia="Times New Roman"/>
              </w:rPr>
              <w:t>įstaigose</w:t>
            </w:r>
            <w:r w:rsidRPr="009C47E6">
              <w:rPr>
                <w:rFonts w:eastAsia="Times New Roman"/>
              </w:rPr>
              <w:t>, gyvūnų prieglaudose ir kt.</w:t>
            </w:r>
            <w:r w:rsidRPr="009C47E6">
              <w:rPr>
                <w:rFonts w:eastAsia="Times New Roman"/>
              </w:rPr>
              <w:br/>
              <w:t>Pagalba mokymosi sunkumų turintiems mokiniams.</w:t>
            </w:r>
          </w:p>
        </w:tc>
      </w:tr>
      <w:tr w:rsidR="00C54DFB" w:rsidRPr="009C47E6" w14:paraId="147DA336" w14:textId="77777777" w:rsidTr="00946B6A">
        <w:trPr>
          <w:tblCellSpacing w:w="0" w:type="dxa"/>
        </w:trPr>
        <w:tc>
          <w:tcPr>
            <w:tcW w:w="2808" w:type="dxa"/>
            <w:tcBorders>
              <w:top w:val="outset" w:sz="6" w:space="0" w:color="auto"/>
              <w:left w:val="outset" w:sz="6" w:space="0" w:color="auto"/>
              <w:bottom w:val="outset" w:sz="6" w:space="0" w:color="auto"/>
              <w:right w:val="outset" w:sz="6" w:space="0" w:color="auto"/>
            </w:tcBorders>
            <w:shd w:val="clear" w:color="auto" w:fill="F1F1F1"/>
            <w:hideMark/>
          </w:tcPr>
          <w:p w14:paraId="22CD433E" w14:textId="77777777" w:rsidR="005150F1" w:rsidRPr="009C47E6" w:rsidRDefault="005150F1" w:rsidP="00946B6A">
            <w:pPr>
              <w:spacing w:before="100" w:beforeAutospacing="1" w:after="100" w:afterAutospacing="1"/>
              <w:rPr>
                <w:rFonts w:eastAsia="Times New Roman"/>
              </w:rPr>
            </w:pPr>
            <w:r w:rsidRPr="009C47E6">
              <w:rPr>
                <w:rFonts w:eastAsia="Times New Roman"/>
              </w:rPr>
              <w:t>3. Kultūrinė veikla</w:t>
            </w:r>
          </w:p>
        </w:tc>
        <w:tc>
          <w:tcPr>
            <w:tcW w:w="7236" w:type="dxa"/>
            <w:tcBorders>
              <w:top w:val="outset" w:sz="6" w:space="0" w:color="auto"/>
              <w:left w:val="outset" w:sz="6" w:space="0" w:color="auto"/>
              <w:bottom w:val="outset" w:sz="6" w:space="0" w:color="auto"/>
              <w:right w:val="outset" w:sz="6" w:space="0" w:color="auto"/>
            </w:tcBorders>
            <w:shd w:val="clear" w:color="auto" w:fill="F1F1F1"/>
            <w:hideMark/>
          </w:tcPr>
          <w:p w14:paraId="37997080" w14:textId="77777777" w:rsidR="005150F1" w:rsidRPr="009C47E6" w:rsidRDefault="005150F1" w:rsidP="00C54DFB">
            <w:pPr>
              <w:spacing w:before="100" w:beforeAutospacing="1" w:after="100" w:afterAutospacing="1"/>
              <w:rPr>
                <w:rFonts w:eastAsia="Times New Roman"/>
              </w:rPr>
            </w:pPr>
            <w:r w:rsidRPr="009C47E6">
              <w:rPr>
                <w:rFonts w:eastAsia="Times New Roman"/>
              </w:rPr>
              <w:t xml:space="preserve">Dalyvavimas rengiant </w:t>
            </w:r>
            <w:r w:rsidR="00C54DFB">
              <w:rPr>
                <w:rFonts w:eastAsia="Times New Roman"/>
              </w:rPr>
              <w:t>progimnazijos informacinius leidinius</w:t>
            </w:r>
            <w:r w:rsidR="001377F8">
              <w:rPr>
                <w:rFonts w:eastAsia="Times New Roman"/>
              </w:rPr>
              <w:t>.</w:t>
            </w:r>
            <w:r w:rsidRPr="009C47E6">
              <w:rPr>
                <w:rFonts w:eastAsia="Times New Roman"/>
              </w:rPr>
              <w:br/>
              <w:t>Kūrybinė veikla spaudoje, elektroninėje erdvėje ir pan.</w:t>
            </w:r>
            <w:r w:rsidRPr="009C47E6">
              <w:rPr>
                <w:rFonts w:eastAsia="Times New Roman"/>
              </w:rPr>
              <w:br/>
            </w:r>
            <w:r w:rsidR="001377F8">
              <w:rPr>
                <w:rFonts w:eastAsia="Times New Roman"/>
              </w:rPr>
              <w:t>P</w:t>
            </w:r>
            <w:r w:rsidR="00C54DFB">
              <w:rPr>
                <w:rFonts w:eastAsia="Times New Roman"/>
              </w:rPr>
              <w:t>rogimnazijos</w:t>
            </w:r>
            <w:r w:rsidRPr="009C47E6">
              <w:rPr>
                <w:rFonts w:eastAsia="Times New Roman"/>
              </w:rPr>
              <w:t xml:space="preserve">, miesto, šalies ar tarptautinių kultūrinių renginių organizavimas ir (ar) </w:t>
            </w:r>
            <w:proofErr w:type="spellStart"/>
            <w:r w:rsidRPr="009C47E6">
              <w:rPr>
                <w:rFonts w:eastAsia="Times New Roman"/>
              </w:rPr>
              <w:t>savanoriavimas</w:t>
            </w:r>
            <w:proofErr w:type="spellEnd"/>
            <w:r w:rsidRPr="009C47E6">
              <w:rPr>
                <w:rFonts w:eastAsia="Times New Roman"/>
              </w:rPr>
              <w:t xml:space="preserve"> juose.</w:t>
            </w:r>
            <w:r w:rsidRPr="009C47E6">
              <w:rPr>
                <w:rFonts w:eastAsia="Times New Roman"/>
              </w:rPr>
              <w:br/>
              <w:t>Parodų rengimas</w:t>
            </w:r>
          </w:p>
        </w:tc>
      </w:tr>
      <w:tr w:rsidR="00C54DFB" w:rsidRPr="009C47E6" w14:paraId="564A741E" w14:textId="77777777" w:rsidTr="00946B6A">
        <w:trPr>
          <w:tblCellSpacing w:w="0" w:type="dxa"/>
        </w:trPr>
        <w:tc>
          <w:tcPr>
            <w:tcW w:w="2808" w:type="dxa"/>
            <w:tcBorders>
              <w:top w:val="outset" w:sz="6" w:space="0" w:color="auto"/>
              <w:left w:val="outset" w:sz="6" w:space="0" w:color="auto"/>
              <w:bottom w:val="outset" w:sz="6" w:space="0" w:color="auto"/>
              <w:right w:val="outset" w:sz="6" w:space="0" w:color="auto"/>
            </w:tcBorders>
            <w:shd w:val="clear" w:color="auto" w:fill="FEFEFE"/>
            <w:hideMark/>
          </w:tcPr>
          <w:p w14:paraId="32EB17C0" w14:textId="77777777" w:rsidR="005150F1" w:rsidRPr="009C47E6" w:rsidRDefault="005150F1" w:rsidP="00946B6A">
            <w:pPr>
              <w:spacing w:before="100" w:beforeAutospacing="1" w:after="100" w:afterAutospacing="1"/>
              <w:rPr>
                <w:rFonts w:eastAsia="Times New Roman"/>
              </w:rPr>
            </w:pPr>
            <w:r w:rsidRPr="009C47E6">
              <w:rPr>
                <w:rFonts w:eastAsia="Times New Roman"/>
              </w:rPr>
              <w:t>4. Sportinė veikla</w:t>
            </w:r>
          </w:p>
        </w:tc>
        <w:tc>
          <w:tcPr>
            <w:tcW w:w="7236" w:type="dxa"/>
            <w:tcBorders>
              <w:top w:val="outset" w:sz="6" w:space="0" w:color="auto"/>
              <w:left w:val="outset" w:sz="6" w:space="0" w:color="auto"/>
              <w:bottom w:val="outset" w:sz="6" w:space="0" w:color="auto"/>
              <w:right w:val="outset" w:sz="6" w:space="0" w:color="auto"/>
            </w:tcBorders>
            <w:shd w:val="clear" w:color="auto" w:fill="FEFEFE"/>
            <w:hideMark/>
          </w:tcPr>
          <w:p w14:paraId="7FFADF03" w14:textId="77777777" w:rsidR="007B12D2" w:rsidRPr="009C47E6" w:rsidRDefault="005150F1" w:rsidP="00000C10">
            <w:pPr>
              <w:spacing w:before="100" w:beforeAutospacing="1" w:after="100" w:afterAutospacing="1"/>
              <w:rPr>
                <w:rFonts w:eastAsia="Times New Roman"/>
              </w:rPr>
            </w:pPr>
            <w:r w:rsidRPr="009C47E6">
              <w:rPr>
                <w:rFonts w:eastAsia="Times New Roman"/>
              </w:rPr>
              <w:t xml:space="preserve">Sportinių renginių, varžybų </w:t>
            </w:r>
            <w:r w:rsidR="007B12D2">
              <w:rPr>
                <w:rFonts w:eastAsia="Times New Roman"/>
              </w:rPr>
              <w:t xml:space="preserve">progimnazijoje </w:t>
            </w:r>
            <w:r w:rsidRPr="009C47E6">
              <w:rPr>
                <w:rFonts w:eastAsia="Times New Roman"/>
              </w:rPr>
              <w:t>organizavimas, teisėjavimas juose.</w:t>
            </w:r>
            <w:r w:rsidRPr="009C47E6">
              <w:rPr>
                <w:rFonts w:eastAsia="Times New Roman"/>
              </w:rPr>
              <w:br/>
              <w:t>Kita savanoriška veikla sportinių renginių metu.</w:t>
            </w:r>
          </w:p>
        </w:tc>
      </w:tr>
      <w:tr w:rsidR="00C54DFB" w:rsidRPr="009C47E6" w14:paraId="32C4E0F8" w14:textId="77777777" w:rsidTr="00946B6A">
        <w:trPr>
          <w:tblCellSpacing w:w="0" w:type="dxa"/>
        </w:trPr>
        <w:tc>
          <w:tcPr>
            <w:tcW w:w="2808" w:type="dxa"/>
            <w:tcBorders>
              <w:top w:val="outset" w:sz="6" w:space="0" w:color="auto"/>
              <w:left w:val="outset" w:sz="6" w:space="0" w:color="auto"/>
              <w:bottom w:val="outset" w:sz="6" w:space="0" w:color="auto"/>
              <w:right w:val="outset" w:sz="6" w:space="0" w:color="auto"/>
            </w:tcBorders>
            <w:shd w:val="clear" w:color="auto" w:fill="F1F1F1"/>
            <w:hideMark/>
          </w:tcPr>
          <w:p w14:paraId="015590D3" w14:textId="77777777" w:rsidR="005150F1" w:rsidRPr="009C47E6" w:rsidRDefault="005150F1" w:rsidP="00946B6A">
            <w:pPr>
              <w:spacing w:before="100" w:beforeAutospacing="1" w:after="100" w:afterAutospacing="1"/>
              <w:rPr>
                <w:rFonts w:eastAsia="Times New Roman"/>
              </w:rPr>
            </w:pPr>
            <w:r w:rsidRPr="009C47E6">
              <w:rPr>
                <w:rFonts w:eastAsia="Times New Roman"/>
              </w:rPr>
              <w:t>5. Ekologinė veikla</w:t>
            </w:r>
          </w:p>
        </w:tc>
        <w:tc>
          <w:tcPr>
            <w:tcW w:w="7236" w:type="dxa"/>
            <w:tcBorders>
              <w:top w:val="outset" w:sz="6" w:space="0" w:color="auto"/>
              <w:left w:val="outset" w:sz="6" w:space="0" w:color="auto"/>
              <w:bottom w:val="outset" w:sz="6" w:space="0" w:color="auto"/>
              <w:right w:val="outset" w:sz="6" w:space="0" w:color="auto"/>
            </w:tcBorders>
            <w:shd w:val="clear" w:color="auto" w:fill="F1F1F1"/>
            <w:hideMark/>
          </w:tcPr>
          <w:p w14:paraId="4AA18DAC" w14:textId="77777777" w:rsidR="007B12D2" w:rsidRPr="009C47E6" w:rsidRDefault="005150F1" w:rsidP="00000C10">
            <w:pPr>
              <w:spacing w:before="100" w:beforeAutospacing="1" w:after="100" w:afterAutospacing="1"/>
              <w:rPr>
                <w:rFonts w:eastAsia="Times New Roman"/>
              </w:rPr>
            </w:pPr>
            <w:r w:rsidRPr="009C47E6">
              <w:rPr>
                <w:rFonts w:eastAsia="Times New Roman"/>
              </w:rPr>
              <w:t>Gėlių ir želdinių priežiūra.</w:t>
            </w:r>
            <w:r w:rsidRPr="009C47E6">
              <w:rPr>
                <w:rFonts w:eastAsia="Times New Roman"/>
              </w:rPr>
              <w:br/>
              <w:t>Miesto teritorijų (parkų, kapinių, žaliųjų plotų</w:t>
            </w:r>
            <w:r w:rsidR="00C54DFB">
              <w:rPr>
                <w:rFonts w:eastAsia="Times New Roman"/>
              </w:rPr>
              <w:t>, pajūrio</w:t>
            </w:r>
            <w:r w:rsidRPr="009C47E6">
              <w:rPr>
                <w:rFonts w:eastAsia="Times New Roman"/>
              </w:rPr>
              <w:t xml:space="preserve"> ir kt.) tvarkymas.</w:t>
            </w:r>
            <w:r w:rsidRPr="009C47E6">
              <w:rPr>
                <w:rFonts w:eastAsia="Times New Roman"/>
              </w:rPr>
              <w:br/>
              <w:t>Dalyvavimas ekologiniuose projektuose bei akcijose.</w:t>
            </w:r>
          </w:p>
        </w:tc>
      </w:tr>
      <w:tr w:rsidR="00C54DFB" w:rsidRPr="009C47E6" w14:paraId="59B4902C" w14:textId="77777777" w:rsidTr="00946B6A">
        <w:trPr>
          <w:tblCellSpacing w:w="0" w:type="dxa"/>
        </w:trPr>
        <w:tc>
          <w:tcPr>
            <w:tcW w:w="2808" w:type="dxa"/>
            <w:tcBorders>
              <w:top w:val="outset" w:sz="6" w:space="0" w:color="auto"/>
              <w:left w:val="outset" w:sz="6" w:space="0" w:color="auto"/>
              <w:bottom w:val="outset" w:sz="6" w:space="0" w:color="auto"/>
              <w:right w:val="outset" w:sz="6" w:space="0" w:color="auto"/>
            </w:tcBorders>
            <w:shd w:val="clear" w:color="auto" w:fill="FEFEFE"/>
            <w:hideMark/>
          </w:tcPr>
          <w:p w14:paraId="45F75519" w14:textId="77777777" w:rsidR="005150F1" w:rsidRPr="009C47E6" w:rsidRDefault="005150F1" w:rsidP="00946B6A">
            <w:pPr>
              <w:spacing w:before="100" w:beforeAutospacing="1" w:after="100" w:afterAutospacing="1"/>
              <w:rPr>
                <w:rFonts w:eastAsia="Times New Roman"/>
              </w:rPr>
            </w:pPr>
            <w:r w:rsidRPr="009C47E6">
              <w:rPr>
                <w:rFonts w:eastAsia="Times New Roman"/>
              </w:rPr>
              <w:lastRenderedPageBreak/>
              <w:t>6. Darbinė veikla</w:t>
            </w:r>
          </w:p>
        </w:tc>
        <w:tc>
          <w:tcPr>
            <w:tcW w:w="7236" w:type="dxa"/>
            <w:tcBorders>
              <w:top w:val="outset" w:sz="6" w:space="0" w:color="auto"/>
              <w:left w:val="outset" w:sz="6" w:space="0" w:color="auto"/>
              <w:bottom w:val="outset" w:sz="6" w:space="0" w:color="auto"/>
              <w:right w:val="outset" w:sz="6" w:space="0" w:color="auto"/>
            </w:tcBorders>
            <w:shd w:val="clear" w:color="auto" w:fill="FEFEFE"/>
            <w:hideMark/>
          </w:tcPr>
          <w:p w14:paraId="3C88731A" w14:textId="77777777" w:rsidR="007B12D2" w:rsidRPr="009C47E6" w:rsidRDefault="005150F1" w:rsidP="00000C10">
            <w:pPr>
              <w:spacing w:before="100" w:beforeAutospacing="1" w:after="100" w:afterAutospacing="1"/>
              <w:rPr>
                <w:rFonts w:eastAsia="Times New Roman"/>
              </w:rPr>
            </w:pPr>
            <w:r w:rsidRPr="009C47E6">
              <w:rPr>
                <w:rFonts w:eastAsia="Times New Roman"/>
              </w:rPr>
              <w:t>Kabinetų ir kitų patalpų tvarkymas.</w:t>
            </w:r>
            <w:r w:rsidRPr="009C47E6">
              <w:rPr>
                <w:rFonts w:eastAsia="Times New Roman"/>
              </w:rPr>
              <w:br/>
            </w:r>
            <w:r w:rsidR="007B12D2">
              <w:rPr>
                <w:rFonts w:eastAsia="Times New Roman"/>
              </w:rPr>
              <w:t xml:space="preserve">Smulkus </w:t>
            </w:r>
            <w:r w:rsidR="007B12D2" w:rsidRPr="009C47E6">
              <w:rPr>
                <w:rFonts w:eastAsia="Times New Roman"/>
              </w:rPr>
              <w:t xml:space="preserve">inventoriaus </w:t>
            </w:r>
            <w:r w:rsidRPr="009C47E6">
              <w:rPr>
                <w:rFonts w:eastAsia="Times New Roman"/>
              </w:rPr>
              <w:t>remontas.</w:t>
            </w:r>
            <w:r w:rsidRPr="009C47E6">
              <w:rPr>
                <w:rFonts w:eastAsia="Times New Roman"/>
              </w:rPr>
              <w:br/>
              <w:t>Dekoracijų ruošimas, salės apipavidalinimas.</w:t>
            </w:r>
            <w:r w:rsidRPr="009C47E6">
              <w:rPr>
                <w:rFonts w:eastAsia="Times New Roman"/>
              </w:rPr>
              <w:br/>
            </w:r>
            <w:r w:rsidR="00C54DFB">
              <w:rPr>
                <w:rFonts w:eastAsia="Times New Roman"/>
              </w:rPr>
              <w:t>Progimnazijos</w:t>
            </w:r>
            <w:r w:rsidRPr="009C47E6">
              <w:rPr>
                <w:rFonts w:eastAsia="Times New Roman"/>
              </w:rPr>
              <w:t xml:space="preserve"> teritorijos priežiūra.</w:t>
            </w:r>
          </w:p>
        </w:tc>
      </w:tr>
      <w:tr w:rsidR="00C54DFB" w:rsidRPr="009C47E6" w14:paraId="6D213DDD" w14:textId="77777777" w:rsidTr="00946B6A">
        <w:trPr>
          <w:tblCellSpacing w:w="0" w:type="dxa"/>
        </w:trPr>
        <w:tc>
          <w:tcPr>
            <w:tcW w:w="2808" w:type="dxa"/>
            <w:tcBorders>
              <w:top w:val="outset" w:sz="6" w:space="0" w:color="auto"/>
              <w:left w:val="outset" w:sz="6" w:space="0" w:color="auto"/>
              <w:bottom w:val="outset" w:sz="6" w:space="0" w:color="auto"/>
              <w:right w:val="outset" w:sz="6" w:space="0" w:color="auto"/>
            </w:tcBorders>
            <w:shd w:val="clear" w:color="auto" w:fill="F1F1F1"/>
            <w:hideMark/>
          </w:tcPr>
          <w:p w14:paraId="7F0BDF1E" w14:textId="77777777" w:rsidR="005150F1" w:rsidRPr="009C47E6" w:rsidRDefault="005150F1" w:rsidP="00946B6A">
            <w:pPr>
              <w:spacing w:before="100" w:beforeAutospacing="1" w:after="100" w:afterAutospacing="1"/>
              <w:rPr>
                <w:rFonts w:eastAsia="Times New Roman"/>
              </w:rPr>
            </w:pPr>
            <w:r w:rsidRPr="009C47E6">
              <w:rPr>
                <w:rFonts w:eastAsia="Times New Roman"/>
              </w:rPr>
              <w:t>7. Kita veikla</w:t>
            </w:r>
          </w:p>
        </w:tc>
        <w:tc>
          <w:tcPr>
            <w:tcW w:w="7236" w:type="dxa"/>
            <w:tcBorders>
              <w:top w:val="outset" w:sz="6" w:space="0" w:color="auto"/>
              <w:left w:val="outset" w:sz="6" w:space="0" w:color="auto"/>
              <w:bottom w:val="outset" w:sz="6" w:space="0" w:color="auto"/>
              <w:right w:val="outset" w:sz="6" w:space="0" w:color="auto"/>
            </w:tcBorders>
            <w:shd w:val="clear" w:color="auto" w:fill="F1F1F1"/>
            <w:hideMark/>
          </w:tcPr>
          <w:p w14:paraId="057B7AC3" w14:textId="77777777" w:rsidR="005150F1" w:rsidRPr="009C47E6" w:rsidRDefault="005150F1" w:rsidP="007B12D2">
            <w:pPr>
              <w:spacing w:before="100" w:beforeAutospacing="1" w:after="100" w:afterAutospacing="1"/>
              <w:rPr>
                <w:rFonts w:eastAsia="Times New Roman"/>
              </w:rPr>
            </w:pPr>
            <w:r w:rsidRPr="009C47E6">
              <w:rPr>
                <w:rFonts w:eastAsia="Times New Roman"/>
              </w:rPr>
              <w:t>Budėjimas renginių metu.</w:t>
            </w:r>
            <w:r w:rsidRPr="009C47E6">
              <w:rPr>
                <w:rFonts w:eastAsia="Times New Roman"/>
              </w:rPr>
              <w:br/>
              <w:t xml:space="preserve">Pagalba mokytojams, klasės vadovui ir kitiems </w:t>
            </w:r>
            <w:r w:rsidR="00C54DFB">
              <w:rPr>
                <w:rFonts w:eastAsia="Times New Roman"/>
              </w:rPr>
              <w:t>progimnazijos</w:t>
            </w:r>
            <w:r w:rsidRPr="009C47E6">
              <w:rPr>
                <w:rFonts w:eastAsia="Times New Roman"/>
              </w:rPr>
              <w:t xml:space="preserve"> dar</w:t>
            </w:r>
            <w:r w:rsidR="007B12D2">
              <w:rPr>
                <w:rFonts w:eastAsia="Times New Roman"/>
              </w:rPr>
              <w:t>buotojams.</w:t>
            </w:r>
            <w:r w:rsidR="007B12D2">
              <w:rPr>
                <w:rFonts w:eastAsia="Times New Roman"/>
              </w:rPr>
              <w:br/>
              <w:t>Darbas bibliotekoje.</w:t>
            </w:r>
            <w:r w:rsidRPr="009C47E6">
              <w:rPr>
                <w:rFonts w:eastAsia="Times New Roman"/>
              </w:rPr>
              <w:br/>
              <w:t>Pagalba organizuojant apklausas, tyrimus ir juos apibendrinant.</w:t>
            </w:r>
          </w:p>
        </w:tc>
      </w:tr>
    </w:tbl>
    <w:p w14:paraId="2F4F3BE0" w14:textId="77777777" w:rsidR="005150F1" w:rsidRPr="00BE410A" w:rsidRDefault="005150F1" w:rsidP="00C54DFB">
      <w:pPr>
        <w:shd w:val="clear" w:color="auto" w:fill="FFFFFF"/>
        <w:jc w:val="both"/>
      </w:pPr>
    </w:p>
    <w:p w14:paraId="0DB8CC22" w14:textId="77777777" w:rsidR="004F29D1" w:rsidRPr="00BE410A" w:rsidRDefault="004F29D1" w:rsidP="00A22E13">
      <w:pPr>
        <w:shd w:val="clear" w:color="auto" w:fill="FFFFFF"/>
        <w:jc w:val="center"/>
        <w:rPr>
          <w:b/>
        </w:rPr>
      </w:pPr>
      <w:r w:rsidRPr="00BE410A">
        <w:rPr>
          <w:b/>
        </w:rPr>
        <w:t xml:space="preserve">IV. </w:t>
      </w:r>
      <w:r w:rsidR="00A22E13" w:rsidRPr="00BE410A">
        <w:rPr>
          <w:b/>
          <w:bCs/>
        </w:rPr>
        <w:t xml:space="preserve">SOCIALINĖS-PILIETINĖS </w:t>
      </w:r>
      <w:r w:rsidR="00A22E13" w:rsidRPr="00BE410A">
        <w:rPr>
          <w:b/>
        </w:rPr>
        <w:t>VEIKLOS ĮGYVENDINIMAS</w:t>
      </w:r>
    </w:p>
    <w:p w14:paraId="057BD9F8" w14:textId="77777777" w:rsidR="004F29D1" w:rsidRPr="00BE410A" w:rsidRDefault="004F29D1" w:rsidP="004F29D1">
      <w:pPr>
        <w:pStyle w:val="Pagrindinistekstas"/>
      </w:pPr>
    </w:p>
    <w:p w14:paraId="7A1B3CEB" w14:textId="162201D8" w:rsidR="009917DB" w:rsidRPr="00C378F3" w:rsidRDefault="00C54DFB" w:rsidP="00C378F3">
      <w:pPr>
        <w:shd w:val="clear" w:color="auto" w:fill="FFFFFF"/>
        <w:ind w:firstLine="720"/>
        <w:jc w:val="both"/>
        <w:rPr>
          <w:rFonts w:eastAsia="Times New Roman"/>
        </w:rPr>
      </w:pPr>
      <w:r w:rsidRPr="00C378F3">
        <w:t xml:space="preserve">8. </w:t>
      </w:r>
      <w:r w:rsidR="009917DB" w:rsidRPr="00C378F3">
        <w:rPr>
          <w:rFonts w:eastAsia="Times New Roman"/>
        </w:rPr>
        <w:t>Socialinei-pilietinei veiklai skirtas minimalus privalomas valandų skaičius yra numatytas Bendrųjų ugdymo planų 86, 87, 92 ir 108 punktuose. Šis laikas nėra įskaičiuojamas į mokinio mokymosi krūvį, tai laisvu nuo pamokų metu vykdoma veikla. Už socialinės-pilietinės veiklos koordinavimą atsakingas direktoriaus paskirtas socialinės pilietinės veiklos koordinatorius ir klasės vadovas</w:t>
      </w:r>
      <w:r w:rsidR="009917DB" w:rsidRPr="00C378F3">
        <w:rPr>
          <w:rFonts w:eastAsia="Times New Roman"/>
        </w:rPr>
        <w:t>.</w:t>
      </w:r>
    </w:p>
    <w:p w14:paraId="1305B508" w14:textId="77777777" w:rsidR="00146AF3" w:rsidRPr="00C378F3" w:rsidRDefault="00146AF3" w:rsidP="00C378F3">
      <w:pPr>
        <w:widowControl w:val="0"/>
        <w:autoSpaceDE w:val="0"/>
        <w:autoSpaceDN w:val="0"/>
        <w:ind w:firstLine="720"/>
        <w:jc w:val="both"/>
        <w:outlineLvl w:val="0"/>
        <w:rPr>
          <w:rFonts w:eastAsia="Times New Roman"/>
          <w:i/>
        </w:rPr>
      </w:pPr>
      <w:r w:rsidRPr="00C378F3">
        <w:rPr>
          <w:rFonts w:eastAsia="Times New Roman"/>
          <w:i/>
          <w:lang w:val="en-US"/>
        </w:rPr>
        <w:t>2024, Nr</w:t>
      </w:r>
      <w:r w:rsidRPr="00C378F3">
        <w:rPr>
          <w:rFonts w:eastAsia="Times New Roman"/>
          <w:i/>
        </w:rPr>
        <w:t>. V1-60 pakeitimas</w:t>
      </w:r>
    </w:p>
    <w:p w14:paraId="61158E6C" w14:textId="77777777" w:rsidR="00146AF3" w:rsidRPr="00C378F3" w:rsidRDefault="00146AF3" w:rsidP="00C378F3">
      <w:pPr>
        <w:shd w:val="clear" w:color="auto" w:fill="FFFFFF"/>
        <w:ind w:firstLine="720"/>
        <w:jc w:val="both"/>
      </w:pPr>
    </w:p>
    <w:p w14:paraId="088E908F" w14:textId="77777777" w:rsidR="00C54DFB" w:rsidRPr="00C378F3" w:rsidRDefault="00C54DFB" w:rsidP="00C378F3">
      <w:pPr>
        <w:shd w:val="clear" w:color="auto" w:fill="FFFFFF"/>
        <w:ind w:firstLine="720"/>
        <w:jc w:val="both"/>
      </w:pPr>
      <w:r w:rsidRPr="00C378F3">
        <w:t>9.</w:t>
      </w:r>
      <w:r w:rsidR="00BE410A" w:rsidRPr="00C378F3">
        <w:t> </w:t>
      </w:r>
      <w:r w:rsidRPr="00C378F3">
        <w:t>Socialinę-pilietinę veiklą mokiniai gali atlikti individualiai arba grupėmis, bendradarbiaujant su savivaldos institucijomis, visuomeninėmis ar kitomis organizacijomis, asociacijomis ir kt.</w:t>
      </w:r>
    </w:p>
    <w:p w14:paraId="6F073B82" w14:textId="4EC0E06F" w:rsidR="008A451E" w:rsidRPr="00C378F3" w:rsidRDefault="00C54DFB" w:rsidP="00C378F3">
      <w:pPr>
        <w:shd w:val="clear" w:color="auto" w:fill="FFFFFF"/>
        <w:ind w:firstLine="720"/>
        <w:jc w:val="both"/>
      </w:pPr>
      <w:r w:rsidRPr="00C378F3">
        <w:t xml:space="preserve">10. </w:t>
      </w:r>
      <w:r w:rsidR="00CE771B" w:rsidRPr="00C378F3">
        <w:t>M</w:t>
      </w:r>
      <w:r w:rsidR="00A22E13" w:rsidRPr="00C378F3">
        <w:t xml:space="preserve">okslo metų pradžioje mokiniai supažindinami su reikalavimais atliekant socialinę-pilietinę veiklą, </w:t>
      </w:r>
      <w:r w:rsidR="005C0A46" w:rsidRPr="00C378F3">
        <w:t>progimnazijos</w:t>
      </w:r>
      <w:r w:rsidR="00A22E13" w:rsidRPr="00C378F3">
        <w:t xml:space="preserve"> organizuojamų konsultacijų dėl socialinės-pilietinės veiklos vykdymo mokiniams grafiku ir atsiskaitymo tvarka. </w:t>
      </w:r>
      <w:r w:rsidR="008A451E" w:rsidRPr="00C378F3">
        <w:t>Klasių vadovai pateikia mokiniams socialinės-pilietinės veiklos apskaitos lapus bei supažindina su Socialinės-pilietinės veiklos turiniu.</w:t>
      </w:r>
    </w:p>
    <w:p w14:paraId="59C78451" w14:textId="28C7D124" w:rsidR="009917DB" w:rsidRPr="00C378F3" w:rsidRDefault="00335686" w:rsidP="00C378F3">
      <w:pPr>
        <w:widowControl w:val="0"/>
        <w:autoSpaceDE w:val="0"/>
        <w:autoSpaceDN w:val="0"/>
        <w:ind w:firstLine="720"/>
        <w:jc w:val="both"/>
        <w:rPr>
          <w:rFonts w:eastAsia="Times New Roman"/>
        </w:rPr>
      </w:pPr>
      <w:r w:rsidRPr="00C378F3">
        <w:rPr>
          <w:rFonts w:eastAsia="Times New Roman"/>
        </w:rPr>
        <w:t xml:space="preserve">11. </w:t>
      </w:r>
      <w:r w:rsidR="009917DB" w:rsidRPr="00C378F3">
        <w:rPr>
          <w:rFonts w:eastAsia="Times New Roman"/>
        </w:rPr>
        <w:t>Už socialinės-pilietinės veiklos organizavimą, fiksavimą ir apskaitą Progimnazijoje yra atsakingas direktoriaus paskirtas socialinės pilietinės veiklos koordinatorius, klasių vadovai ir progimnazijos darbuotojai, priklausomai nuo veiklos krypties ir turinio.</w:t>
      </w:r>
    </w:p>
    <w:p w14:paraId="1D65DCDE" w14:textId="77777777" w:rsidR="00335686" w:rsidRPr="00C378F3" w:rsidRDefault="00335686" w:rsidP="00C378F3">
      <w:pPr>
        <w:widowControl w:val="0"/>
        <w:autoSpaceDE w:val="0"/>
        <w:autoSpaceDN w:val="0"/>
        <w:ind w:firstLine="720"/>
        <w:jc w:val="both"/>
        <w:outlineLvl w:val="0"/>
        <w:rPr>
          <w:rFonts w:eastAsia="Times New Roman"/>
          <w:i/>
        </w:rPr>
      </w:pPr>
      <w:r w:rsidRPr="00C378F3">
        <w:rPr>
          <w:rFonts w:eastAsia="Times New Roman"/>
          <w:i/>
        </w:rPr>
        <w:t>2024, Nr. V1-60 pakeitimas</w:t>
      </w:r>
    </w:p>
    <w:p w14:paraId="088B0EE8" w14:textId="77777777" w:rsidR="009917DB" w:rsidRPr="00C378F3" w:rsidRDefault="009917DB" w:rsidP="00C378F3">
      <w:pPr>
        <w:shd w:val="clear" w:color="auto" w:fill="FFFFFF"/>
        <w:ind w:firstLine="720"/>
        <w:jc w:val="both"/>
      </w:pPr>
    </w:p>
    <w:p w14:paraId="407D8A77" w14:textId="6F431F74" w:rsidR="009917DB" w:rsidRPr="00C378F3" w:rsidRDefault="00C54DFB" w:rsidP="00C378F3">
      <w:pPr>
        <w:shd w:val="clear" w:color="auto" w:fill="FFFFFF"/>
        <w:ind w:firstLine="720"/>
        <w:jc w:val="both"/>
        <w:rPr>
          <w:rFonts w:eastAsia="Times New Roman"/>
        </w:rPr>
      </w:pPr>
      <w:r w:rsidRPr="00C378F3">
        <w:t xml:space="preserve">12. </w:t>
      </w:r>
      <w:r w:rsidR="009917DB" w:rsidRPr="00C378F3">
        <w:rPr>
          <w:rFonts w:eastAsia="Times New Roman"/>
        </w:rPr>
        <w:t xml:space="preserve">Socialinė-pilietinė veikla Progimnazijoje yra suderinta su atsakingu už šią sritį asmeniu, klasių vadovais. Ji laisvai pasirenkama iš pateikiamo Socialinės-pilietinės veiklos turinio mokyklos internetinėje svetainėje ir el. dienyne. Turinio informacija nuolat atnaujinama Progimnazijos svetainėje </w:t>
      </w:r>
      <w:hyperlink r:id="rId8" w:history="1">
        <w:r w:rsidR="009917DB" w:rsidRPr="00C378F3">
          <w:rPr>
            <w:rStyle w:val="Hipersaitas"/>
            <w:rFonts w:eastAsia="Times New Roman"/>
            <w:color w:val="auto"/>
          </w:rPr>
          <w:t>www.gedminai.lt</w:t>
        </w:r>
      </w:hyperlink>
      <w:r w:rsidR="009917DB" w:rsidRPr="00C378F3">
        <w:rPr>
          <w:rFonts w:eastAsia="Times New Roman"/>
        </w:rPr>
        <w:t xml:space="preserve">. </w:t>
      </w:r>
    </w:p>
    <w:p w14:paraId="56A5C4F6" w14:textId="35DA1449" w:rsidR="009917DB" w:rsidRPr="00C378F3" w:rsidRDefault="009917DB" w:rsidP="00C378F3">
      <w:pPr>
        <w:widowControl w:val="0"/>
        <w:autoSpaceDE w:val="0"/>
        <w:autoSpaceDN w:val="0"/>
        <w:ind w:firstLine="720"/>
        <w:jc w:val="both"/>
        <w:rPr>
          <w:rFonts w:eastAsia="Times New Roman"/>
        </w:rPr>
      </w:pPr>
      <w:r w:rsidRPr="00C378F3">
        <w:rPr>
          <w:rFonts w:eastAsia="Times New Roman"/>
        </w:rPr>
        <w:t>Klasės vadovas arba mokytojas, organizavęs socialinę-pilietinę veiklą, ją fiksuoja el. dienyne, įstaiga, progimnazijos darbuotojas, neturint</w:t>
      </w:r>
      <w:r w:rsidR="00335686" w:rsidRPr="00C378F3">
        <w:rPr>
          <w:rFonts w:eastAsia="Times New Roman"/>
        </w:rPr>
        <w:t>i</w:t>
      </w:r>
      <w:r w:rsidRPr="00C378F3">
        <w:rPr>
          <w:rFonts w:eastAsia="Times New Roman"/>
        </w:rPr>
        <w:t>s prieigos prie el. dienyno, socialinę-pilietinę veiklą fiksuoja veiklos apskaitos lape (priedas Nr. 1), kuris išduodamas vieneriems mokslo metams;</w:t>
      </w:r>
      <w:r w:rsidR="00335686" w:rsidRPr="00C378F3">
        <w:rPr>
          <w:rFonts w:eastAsia="Times New Roman"/>
        </w:rPr>
        <w:t xml:space="preserve"> </w:t>
      </w:r>
      <w:r w:rsidRPr="00C378F3">
        <w:rPr>
          <w:rFonts w:eastAsia="Times New Roman"/>
        </w:rPr>
        <w:t>socialinės-pilietinės veiklos koordinatorius arba klasės vadovas šias valandas perkelia į el. dienyną.</w:t>
      </w:r>
      <w:r w:rsidR="00335686" w:rsidRPr="00C378F3">
        <w:rPr>
          <w:rFonts w:eastAsia="Times New Roman"/>
        </w:rPr>
        <w:t xml:space="preserve"> </w:t>
      </w:r>
      <w:r w:rsidRPr="00C378F3">
        <w:rPr>
          <w:rFonts w:eastAsia="Times New Roman"/>
        </w:rPr>
        <w:t>Jei socialinė pilietinė veikla buvo vykdyta už mokyklos ribų, mokinys pristato klasės vadovui raštą su atsakingo organizacijos asmens parašu ir antspaudu.</w:t>
      </w:r>
    </w:p>
    <w:p w14:paraId="0A48FBA1" w14:textId="77777777" w:rsidR="00335686" w:rsidRPr="00C378F3" w:rsidRDefault="00335686" w:rsidP="00C378F3">
      <w:pPr>
        <w:widowControl w:val="0"/>
        <w:autoSpaceDE w:val="0"/>
        <w:autoSpaceDN w:val="0"/>
        <w:ind w:firstLine="720"/>
        <w:jc w:val="both"/>
        <w:outlineLvl w:val="0"/>
        <w:rPr>
          <w:rFonts w:eastAsia="Times New Roman"/>
          <w:i/>
        </w:rPr>
      </w:pPr>
      <w:r w:rsidRPr="00C378F3">
        <w:rPr>
          <w:rFonts w:eastAsia="Times New Roman"/>
          <w:i/>
          <w:lang w:val="en-US"/>
        </w:rPr>
        <w:t>2024, Nr</w:t>
      </w:r>
      <w:r w:rsidRPr="00C378F3">
        <w:rPr>
          <w:rFonts w:eastAsia="Times New Roman"/>
          <w:i/>
        </w:rPr>
        <w:t>. V1-60 pakeitimas</w:t>
      </w:r>
    </w:p>
    <w:p w14:paraId="125ACD2A" w14:textId="77777777" w:rsidR="009917DB" w:rsidRPr="00C378F3" w:rsidRDefault="009917DB" w:rsidP="00C378F3">
      <w:pPr>
        <w:shd w:val="clear" w:color="auto" w:fill="FFFFFF"/>
        <w:ind w:firstLine="720"/>
        <w:jc w:val="both"/>
      </w:pPr>
    </w:p>
    <w:p w14:paraId="295386E5" w14:textId="77777777" w:rsidR="00F2005E" w:rsidRPr="00C378F3" w:rsidRDefault="00C54DFB" w:rsidP="00C378F3">
      <w:pPr>
        <w:shd w:val="clear" w:color="auto" w:fill="FFFFFF"/>
        <w:ind w:firstLine="720"/>
        <w:jc w:val="both"/>
      </w:pPr>
      <w:r w:rsidRPr="00C378F3">
        <w:t>13.</w:t>
      </w:r>
      <w:r w:rsidR="00BE410A" w:rsidRPr="00C378F3">
        <w:t> </w:t>
      </w:r>
      <w:r w:rsidR="00F26604" w:rsidRPr="00C378F3">
        <w:t>Socialinės</w:t>
      </w:r>
      <w:r w:rsidR="00BC68D1" w:rsidRPr="00C378F3">
        <w:t>-</w:t>
      </w:r>
      <w:r w:rsidR="00F26604" w:rsidRPr="00C378F3">
        <w:t>pilietinės veiklos turinys skelbiamas mokiniams, jų tėvams (globėjams/rūpintojams) ir mokytojams progimnazijos interneto svetainėje, el. dienyne.</w:t>
      </w:r>
    </w:p>
    <w:p w14:paraId="046ACA0C" w14:textId="77777777" w:rsidR="00F2005E" w:rsidRPr="00C378F3" w:rsidRDefault="00F2005E" w:rsidP="00C378F3">
      <w:pPr>
        <w:shd w:val="clear" w:color="auto" w:fill="FFFFFF"/>
        <w:ind w:firstLine="720"/>
        <w:jc w:val="both"/>
      </w:pPr>
      <w:r w:rsidRPr="00C378F3">
        <w:t xml:space="preserve">14. </w:t>
      </w:r>
      <w:r w:rsidR="00F26604" w:rsidRPr="00C378F3">
        <w:t>Socialinės</w:t>
      </w:r>
      <w:r w:rsidR="00BC68D1" w:rsidRPr="00C378F3">
        <w:t>-</w:t>
      </w:r>
      <w:r w:rsidR="00F26604" w:rsidRPr="00C378F3">
        <w:t>pilietinės veiklos įrodymus kaupia patys mokiniai.</w:t>
      </w:r>
    </w:p>
    <w:p w14:paraId="0FD5F372" w14:textId="77777777" w:rsidR="00F2005E" w:rsidRPr="00C378F3" w:rsidRDefault="00F2005E" w:rsidP="00C378F3">
      <w:pPr>
        <w:shd w:val="clear" w:color="auto" w:fill="FFFFFF"/>
        <w:ind w:firstLine="720"/>
        <w:jc w:val="both"/>
      </w:pPr>
      <w:r w:rsidRPr="00C378F3">
        <w:t xml:space="preserve">15. </w:t>
      </w:r>
      <w:r w:rsidR="00F26604" w:rsidRPr="00C378F3">
        <w:t>Klasių vadovai teikia</w:t>
      </w:r>
      <w:r w:rsidR="00A22E13" w:rsidRPr="00C378F3">
        <w:t xml:space="preserve"> grįžtamąjį ryšį mokiniui ir jo tėvams (globėjams, rūpintojams) apie socialinės-pilietinės veiklos rezultatus;</w:t>
      </w:r>
    </w:p>
    <w:p w14:paraId="423E2773" w14:textId="7D1A9D2C" w:rsidR="009917DB" w:rsidRPr="00C378F3" w:rsidRDefault="00F2005E" w:rsidP="00C378F3">
      <w:pPr>
        <w:widowControl w:val="0"/>
        <w:autoSpaceDE w:val="0"/>
        <w:autoSpaceDN w:val="0"/>
        <w:ind w:firstLine="720"/>
        <w:jc w:val="both"/>
        <w:rPr>
          <w:rFonts w:eastAsia="Times New Roman"/>
        </w:rPr>
      </w:pPr>
      <w:r w:rsidRPr="00C378F3">
        <w:t xml:space="preserve">16. </w:t>
      </w:r>
      <w:r w:rsidR="009917DB" w:rsidRPr="00C378F3">
        <w:rPr>
          <w:rFonts w:eastAsia="Times New Roman"/>
        </w:rPr>
        <w:t>Ugdymo laikotarpio pabaigoje klasių vadovai patikrina, kad būtų įvykdytas minimalus</w:t>
      </w:r>
      <w:r w:rsidR="009917DB" w:rsidRPr="00C378F3">
        <w:rPr>
          <w:rFonts w:eastAsia="Times New Roman"/>
          <w:spacing w:val="1"/>
        </w:rPr>
        <w:t xml:space="preserve"> </w:t>
      </w:r>
      <w:r w:rsidR="009917DB" w:rsidRPr="00C378F3">
        <w:rPr>
          <w:rFonts w:eastAsia="Times New Roman"/>
        </w:rPr>
        <w:t>socialinės-pilietinės veiklos reikalavimas. Socialinės-pilietinės</w:t>
      </w:r>
      <w:r w:rsidR="009917DB" w:rsidRPr="00C378F3">
        <w:rPr>
          <w:rFonts w:eastAsia="Times New Roman"/>
          <w:spacing w:val="1"/>
        </w:rPr>
        <w:t xml:space="preserve"> </w:t>
      </w:r>
      <w:r w:rsidR="009917DB" w:rsidRPr="00C378F3">
        <w:rPr>
          <w:rFonts w:eastAsia="Times New Roman"/>
        </w:rPr>
        <w:t>veiklos</w:t>
      </w:r>
      <w:r w:rsidR="009917DB" w:rsidRPr="00C378F3">
        <w:rPr>
          <w:rFonts w:eastAsia="Times New Roman"/>
          <w:spacing w:val="1"/>
        </w:rPr>
        <w:t xml:space="preserve"> </w:t>
      </w:r>
      <w:r w:rsidR="009917DB" w:rsidRPr="00C378F3">
        <w:rPr>
          <w:rFonts w:eastAsia="Times New Roman"/>
        </w:rPr>
        <w:t>vertinimo</w:t>
      </w:r>
      <w:r w:rsidR="009917DB" w:rsidRPr="00C378F3">
        <w:rPr>
          <w:rFonts w:eastAsia="Times New Roman"/>
          <w:spacing w:val="1"/>
        </w:rPr>
        <w:t xml:space="preserve"> </w:t>
      </w:r>
      <w:r w:rsidR="009917DB" w:rsidRPr="00C378F3">
        <w:rPr>
          <w:rFonts w:eastAsia="Times New Roman"/>
        </w:rPr>
        <w:t>rezultatas</w:t>
      </w:r>
      <w:r w:rsidR="009917DB" w:rsidRPr="00C378F3">
        <w:rPr>
          <w:rFonts w:eastAsia="Times New Roman"/>
          <w:spacing w:val="1"/>
        </w:rPr>
        <w:t xml:space="preserve"> </w:t>
      </w:r>
      <w:r w:rsidR="009917DB" w:rsidRPr="00C378F3">
        <w:rPr>
          <w:rFonts w:eastAsia="Times New Roman"/>
        </w:rPr>
        <w:t>fiksuojamas</w:t>
      </w:r>
      <w:r w:rsidR="009917DB" w:rsidRPr="00C378F3">
        <w:rPr>
          <w:rFonts w:eastAsia="Times New Roman"/>
          <w:spacing w:val="1"/>
        </w:rPr>
        <w:t xml:space="preserve"> </w:t>
      </w:r>
      <w:r w:rsidR="009917DB" w:rsidRPr="00C378F3">
        <w:rPr>
          <w:rFonts w:eastAsia="Times New Roman"/>
        </w:rPr>
        <w:t>įrašu</w:t>
      </w:r>
      <w:r w:rsidR="009917DB" w:rsidRPr="00C378F3">
        <w:rPr>
          <w:rFonts w:eastAsia="Times New Roman"/>
          <w:spacing w:val="1"/>
        </w:rPr>
        <w:t xml:space="preserve"> </w:t>
      </w:r>
      <w:r w:rsidR="009917DB" w:rsidRPr="00C378F3">
        <w:rPr>
          <w:rFonts w:eastAsia="Times New Roman"/>
        </w:rPr>
        <w:t>įskaityta“</w:t>
      </w:r>
      <w:r w:rsidR="009917DB" w:rsidRPr="00C378F3">
        <w:rPr>
          <w:rFonts w:eastAsia="Times New Roman"/>
          <w:spacing w:val="1"/>
        </w:rPr>
        <w:t xml:space="preserve"> </w:t>
      </w:r>
      <w:r w:rsidR="009917DB" w:rsidRPr="00C378F3">
        <w:rPr>
          <w:rFonts w:eastAsia="Times New Roman"/>
        </w:rPr>
        <w:t>arba</w:t>
      </w:r>
      <w:r w:rsidR="009917DB" w:rsidRPr="00C378F3">
        <w:rPr>
          <w:rFonts w:eastAsia="Times New Roman"/>
          <w:spacing w:val="1"/>
        </w:rPr>
        <w:t xml:space="preserve"> </w:t>
      </w:r>
      <w:r w:rsidR="009917DB" w:rsidRPr="00C378F3">
        <w:rPr>
          <w:rFonts w:eastAsia="Times New Roman"/>
        </w:rPr>
        <w:t>„neįskaityta“,</w:t>
      </w:r>
      <w:r w:rsidR="009917DB" w:rsidRPr="00C378F3">
        <w:rPr>
          <w:rFonts w:eastAsia="Times New Roman"/>
          <w:spacing w:val="1"/>
        </w:rPr>
        <w:t xml:space="preserve"> </w:t>
      </w:r>
      <w:r w:rsidR="009917DB" w:rsidRPr="00C378F3">
        <w:rPr>
          <w:rFonts w:eastAsia="Times New Roman"/>
        </w:rPr>
        <w:t>nurodant</w:t>
      </w:r>
      <w:r w:rsidR="009917DB" w:rsidRPr="00C378F3">
        <w:rPr>
          <w:rFonts w:eastAsia="Times New Roman"/>
          <w:spacing w:val="-57"/>
        </w:rPr>
        <w:t xml:space="preserve"> </w:t>
      </w:r>
      <w:r w:rsidR="009917DB" w:rsidRPr="00C378F3">
        <w:rPr>
          <w:rFonts w:eastAsia="Times New Roman"/>
        </w:rPr>
        <w:t>veikloms</w:t>
      </w:r>
      <w:r w:rsidR="009917DB" w:rsidRPr="00C378F3">
        <w:rPr>
          <w:rFonts w:eastAsia="Times New Roman"/>
          <w:spacing w:val="1"/>
        </w:rPr>
        <w:t xml:space="preserve"> </w:t>
      </w:r>
      <w:r w:rsidR="009917DB" w:rsidRPr="00C378F3">
        <w:rPr>
          <w:rFonts w:eastAsia="Times New Roman"/>
        </w:rPr>
        <w:t>įgyvendinti</w:t>
      </w:r>
      <w:r w:rsidR="009917DB" w:rsidRPr="00C378F3">
        <w:rPr>
          <w:rFonts w:eastAsia="Times New Roman"/>
          <w:spacing w:val="1"/>
        </w:rPr>
        <w:t xml:space="preserve"> </w:t>
      </w:r>
      <w:r w:rsidR="009917DB" w:rsidRPr="00C378F3">
        <w:rPr>
          <w:rFonts w:eastAsia="Times New Roman"/>
        </w:rPr>
        <w:t>panaudotą valandų skaičių. Mokiniams, negavusiems</w:t>
      </w:r>
      <w:r w:rsidR="009917DB" w:rsidRPr="00C378F3">
        <w:rPr>
          <w:rFonts w:eastAsia="Times New Roman"/>
          <w:spacing w:val="1"/>
        </w:rPr>
        <w:t xml:space="preserve"> </w:t>
      </w:r>
      <w:r w:rsidR="009917DB" w:rsidRPr="00C378F3">
        <w:rPr>
          <w:rFonts w:eastAsia="Times New Roman"/>
        </w:rPr>
        <w:t>įskaityto socialinės-</w:t>
      </w:r>
      <w:r w:rsidR="009917DB" w:rsidRPr="00C378F3">
        <w:rPr>
          <w:rFonts w:eastAsia="Times New Roman"/>
          <w:spacing w:val="1"/>
        </w:rPr>
        <w:t xml:space="preserve"> </w:t>
      </w:r>
      <w:r w:rsidR="009917DB" w:rsidRPr="00C378F3">
        <w:rPr>
          <w:rFonts w:eastAsia="Times New Roman"/>
        </w:rPr>
        <w:t>pilietinės</w:t>
      </w:r>
      <w:r w:rsidR="009917DB" w:rsidRPr="00C378F3">
        <w:rPr>
          <w:rFonts w:eastAsia="Times New Roman"/>
          <w:spacing w:val="-5"/>
        </w:rPr>
        <w:t xml:space="preserve"> </w:t>
      </w:r>
      <w:r w:rsidR="009917DB" w:rsidRPr="00C378F3">
        <w:rPr>
          <w:rFonts w:eastAsia="Times New Roman"/>
        </w:rPr>
        <w:t>veiklos</w:t>
      </w:r>
      <w:r w:rsidR="009917DB" w:rsidRPr="00C378F3">
        <w:rPr>
          <w:rFonts w:eastAsia="Times New Roman"/>
          <w:spacing w:val="-5"/>
        </w:rPr>
        <w:t xml:space="preserve"> </w:t>
      </w:r>
      <w:r w:rsidR="009917DB" w:rsidRPr="00C378F3">
        <w:rPr>
          <w:rFonts w:eastAsia="Times New Roman"/>
        </w:rPr>
        <w:t>įvertinimo,</w:t>
      </w:r>
      <w:r w:rsidR="009917DB" w:rsidRPr="00C378F3">
        <w:rPr>
          <w:rFonts w:eastAsia="Times New Roman"/>
          <w:spacing w:val="-4"/>
        </w:rPr>
        <w:t xml:space="preserve"> </w:t>
      </w:r>
      <w:r w:rsidR="009917DB" w:rsidRPr="00C378F3">
        <w:rPr>
          <w:rFonts w:eastAsia="Times New Roman"/>
        </w:rPr>
        <w:t>skiriama</w:t>
      </w:r>
      <w:r w:rsidR="009917DB" w:rsidRPr="00C378F3">
        <w:rPr>
          <w:rFonts w:eastAsia="Times New Roman"/>
          <w:spacing w:val="-6"/>
        </w:rPr>
        <w:t xml:space="preserve"> </w:t>
      </w:r>
      <w:r w:rsidR="009917DB" w:rsidRPr="00C378F3">
        <w:rPr>
          <w:rFonts w:eastAsia="Times New Roman"/>
        </w:rPr>
        <w:lastRenderedPageBreak/>
        <w:t>papildomo</w:t>
      </w:r>
      <w:r w:rsidR="009917DB" w:rsidRPr="00C378F3">
        <w:rPr>
          <w:rFonts w:eastAsia="Times New Roman"/>
          <w:spacing w:val="-4"/>
        </w:rPr>
        <w:t xml:space="preserve"> </w:t>
      </w:r>
      <w:r w:rsidR="009917DB" w:rsidRPr="00C378F3">
        <w:rPr>
          <w:rFonts w:eastAsia="Times New Roman"/>
        </w:rPr>
        <w:t>laiko</w:t>
      </w:r>
      <w:r w:rsidR="009917DB" w:rsidRPr="00C378F3">
        <w:rPr>
          <w:rFonts w:eastAsia="Times New Roman"/>
          <w:spacing w:val="-4"/>
        </w:rPr>
        <w:t xml:space="preserve"> </w:t>
      </w:r>
      <w:r w:rsidR="009917DB" w:rsidRPr="00C378F3">
        <w:rPr>
          <w:rFonts w:eastAsia="Times New Roman"/>
        </w:rPr>
        <w:t>išsikelti</w:t>
      </w:r>
      <w:r w:rsidR="009917DB" w:rsidRPr="00C378F3">
        <w:rPr>
          <w:rFonts w:eastAsia="Times New Roman"/>
          <w:spacing w:val="-4"/>
        </w:rPr>
        <w:t xml:space="preserve"> </w:t>
      </w:r>
      <w:r w:rsidR="009917DB" w:rsidRPr="00C378F3">
        <w:rPr>
          <w:rFonts w:eastAsia="Times New Roman"/>
        </w:rPr>
        <w:t>naujus</w:t>
      </w:r>
      <w:r w:rsidR="009917DB" w:rsidRPr="00C378F3">
        <w:rPr>
          <w:rFonts w:eastAsia="Times New Roman"/>
          <w:spacing w:val="-3"/>
        </w:rPr>
        <w:t xml:space="preserve"> </w:t>
      </w:r>
      <w:r w:rsidR="009917DB" w:rsidRPr="00C378F3">
        <w:rPr>
          <w:rFonts w:eastAsia="Times New Roman"/>
        </w:rPr>
        <w:t>ar</w:t>
      </w:r>
      <w:r w:rsidR="009917DB" w:rsidRPr="00C378F3">
        <w:rPr>
          <w:rFonts w:eastAsia="Times New Roman"/>
          <w:spacing w:val="-6"/>
        </w:rPr>
        <w:t xml:space="preserve"> </w:t>
      </w:r>
      <w:r w:rsidR="009917DB" w:rsidRPr="00C378F3">
        <w:rPr>
          <w:rFonts w:eastAsia="Times New Roman"/>
        </w:rPr>
        <w:t>patikslinti</w:t>
      </w:r>
      <w:r w:rsidR="009917DB" w:rsidRPr="00C378F3">
        <w:rPr>
          <w:rFonts w:eastAsia="Times New Roman"/>
          <w:spacing w:val="-4"/>
        </w:rPr>
        <w:t xml:space="preserve"> </w:t>
      </w:r>
      <w:r w:rsidR="009917DB" w:rsidRPr="00C378F3">
        <w:rPr>
          <w:rFonts w:eastAsia="Times New Roman"/>
        </w:rPr>
        <w:t>išsikeltus</w:t>
      </w:r>
      <w:r w:rsidR="009917DB" w:rsidRPr="00C378F3">
        <w:rPr>
          <w:rFonts w:eastAsia="Times New Roman"/>
          <w:spacing w:val="-3"/>
        </w:rPr>
        <w:t xml:space="preserve"> </w:t>
      </w:r>
      <w:r w:rsidR="009917DB" w:rsidRPr="00C378F3">
        <w:rPr>
          <w:rFonts w:eastAsia="Times New Roman"/>
        </w:rPr>
        <w:t>tikslus</w:t>
      </w:r>
      <w:r w:rsidR="009917DB" w:rsidRPr="00C378F3">
        <w:rPr>
          <w:rFonts w:eastAsia="Times New Roman"/>
          <w:spacing w:val="-58"/>
        </w:rPr>
        <w:t xml:space="preserve"> </w:t>
      </w:r>
      <w:r w:rsidR="009917DB" w:rsidRPr="00C378F3">
        <w:rPr>
          <w:rFonts w:eastAsia="Times New Roman"/>
        </w:rPr>
        <w:t>ir juos</w:t>
      </w:r>
      <w:r w:rsidR="009917DB" w:rsidRPr="00C378F3">
        <w:rPr>
          <w:rFonts w:eastAsia="Times New Roman"/>
          <w:spacing w:val="-1"/>
        </w:rPr>
        <w:t xml:space="preserve"> </w:t>
      </w:r>
      <w:r w:rsidR="009917DB" w:rsidRPr="00C378F3">
        <w:rPr>
          <w:rFonts w:eastAsia="Times New Roman"/>
        </w:rPr>
        <w:t>pasiekti.</w:t>
      </w:r>
    </w:p>
    <w:p w14:paraId="010CA0E4" w14:textId="77777777" w:rsidR="00335686" w:rsidRDefault="00335686" w:rsidP="00C378F3">
      <w:pPr>
        <w:widowControl w:val="0"/>
        <w:autoSpaceDE w:val="0"/>
        <w:autoSpaceDN w:val="0"/>
        <w:ind w:firstLine="720"/>
        <w:jc w:val="both"/>
        <w:outlineLvl w:val="0"/>
        <w:rPr>
          <w:rFonts w:eastAsia="Times New Roman"/>
          <w:i/>
        </w:rPr>
      </w:pPr>
      <w:r w:rsidRPr="00C378F3">
        <w:rPr>
          <w:rFonts w:eastAsia="Times New Roman"/>
          <w:i/>
          <w:lang w:val="en-US"/>
        </w:rPr>
        <w:t>2024, Nr</w:t>
      </w:r>
      <w:r w:rsidRPr="00C378F3">
        <w:rPr>
          <w:rFonts w:eastAsia="Times New Roman"/>
          <w:i/>
        </w:rPr>
        <w:t>. V1-60 pakeitimas</w:t>
      </w:r>
    </w:p>
    <w:p w14:paraId="36E8AF39" w14:textId="77777777" w:rsidR="00C378F3" w:rsidRPr="00C378F3" w:rsidRDefault="00C378F3" w:rsidP="00C378F3">
      <w:pPr>
        <w:widowControl w:val="0"/>
        <w:autoSpaceDE w:val="0"/>
        <w:autoSpaceDN w:val="0"/>
        <w:ind w:firstLine="720"/>
        <w:jc w:val="both"/>
        <w:outlineLvl w:val="0"/>
        <w:rPr>
          <w:rFonts w:eastAsia="Times New Roman"/>
          <w:i/>
        </w:rPr>
      </w:pPr>
    </w:p>
    <w:p w14:paraId="58621DFC" w14:textId="77777777" w:rsidR="009917DB" w:rsidRPr="00C378F3" w:rsidRDefault="009917DB" w:rsidP="00C378F3">
      <w:pPr>
        <w:widowControl w:val="0"/>
        <w:tabs>
          <w:tab w:val="left" w:pos="1182"/>
        </w:tabs>
        <w:autoSpaceDE w:val="0"/>
        <w:autoSpaceDN w:val="0"/>
        <w:ind w:firstLine="720"/>
        <w:jc w:val="both"/>
        <w:rPr>
          <w:rFonts w:eastAsia="Times New Roman"/>
        </w:rPr>
      </w:pPr>
      <w:r w:rsidRPr="00C378F3">
        <w:rPr>
          <w:rFonts w:eastAsia="Times New Roman"/>
        </w:rPr>
        <w:t>17. Mokinių pareigos atliekant socialinę-pilietinę veiklą:</w:t>
      </w:r>
    </w:p>
    <w:p w14:paraId="2DA3931A" w14:textId="77777777" w:rsidR="00C378F3" w:rsidRPr="00C378F3" w:rsidRDefault="00C378F3" w:rsidP="00C378F3">
      <w:pPr>
        <w:widowControl w:val="0"/>
        <w:autoSpaceDE w:val="0"/>
        <w:autoSpaceDN w:val="0"/>
        <w:ind w:firstLine="720"/>
        <w:jc w:val="both"/>
        <w:outlineLvl w:val="0"/>
        <w:rPr>
          <w:rFonts w:eastAsia="Times New Roman"/>
          <w:i/>
        </w:rPr>
      </w:pPr>
      <w:r w:rsidRPr="00C378F3">
        <w:rPr>
          <w:rFonts w:eastAsia="Times New Roman"/>
          <w:i/>
        </w:rPr>
        <w:t>2024, Nr. V1-60 pakeitimas</w:t>
      </w:r>
    </w:p>
    <w:p w14:paraId="076AF772" w14:textId="77777777" w:rsidR="00C378F3" w:rsidRPr="00C378F3" w:rsidRDefault="00C378F3" w:rsidP="00C378F3">
      <w:pPr>
        <w:widowControl w:val="0"/>
        <w:tabs>
          <w:tab w:val="left" w:pos="1182"/>
        </w:tabs>
        <w:autoSpaceDE w:val="0"/>
        <w:autoSpaceDN w:val="0"/>
        <w:ind w:firstLine="720"/>
        <w:jc w:val="both"/>
        <w:rPr>
          <w:rFonts w:eastAsia="Times New Roman"/>
        </w:rPr>
      </w:pPr>
    </w:p>
    <w:p w14:paraId="47253FB6" w14:textId="336B62E3" w:rsidR="009917DB" w:rsidRPr="00C378F3" w:rsidRDefault="00C378F3" w:rsidP="00C378F3">
      <w:pPr>
        <w:tabs>
          <w:tab w:val="left" w:pos="1182"/>
        </w:tabs>
        <w:ind w:firstLine="720"/>
        <w:jc w:val="both"/>
        <w:rPr>
          <w:rFonts w:eastAsia="Times New Roman"/>
        </w:rPr>
      </w:pPr>
      <w:r w:rsidRPr="00C378F3">
        <w:rPr>
          <w:rFonts w:eastAsia="Times New Roman"/>
        </w:rPr>
        <w:t>17.1</w:t>
      </w:r>
      <w:r w:rsidR="009917DB" w:rsidRPr="00C378F3">
        <w:rPr>
          <w:rFonts w:eastAsia="Times New Roman"/>
        </w:rPr>
        <w:t>. atsakingai vykdyti užduotis;</w:t>
      </w:r>
    </w:p>
    <w:p w14:paraId="25689F46" w14:textId="77777777" w:rsidR="00C378F3" w:rsidRPr="00C378F3" w:rsidRDefault="00C378F3" w:rsidP="00C378F3">
      <w:pPr>
        <w:pStyle w:val="Sraopastraipa"/>
        <w:widowControl w:val="0"/>
        <w:autoSpaceDE w:val="0"/>
        <w:autoSpaceDN w:val="0"/>
        <w:ind w:left="0" w:firstLine="720"/>
        <w:jc w:val="both"/>
        <w:outlineLvl w:val="0"/>
        <w:rPr>
          <w:rFonts w:eastAsia="Times New Roman"/>
          <w:i/>
        </w:rPr>
      </w:pPr>
      <w:r w:rsidRPr="00C378F3">
        <w:rPr>
          <w:rFonts w:eastAsia="Times New Roman"/>
          <w:i/>
        </w:rPr>
        <w:t>2024, Nr. V1-60 pakeitimas</w:t>
      </w:r>
    </w:p>
    <w:p w14:paraId="4E26110B" w14:textId="77777777" w:rsidR="00C378F3" w:rsidRPr="00C378F3" w:rsidRDefault="00C378F3" w:rsidP="00C378F3">
      <w:pPr>
        <w:pStyle w:val="Sraopastraipa"/>
        <w:tabs>
          <w:tab w:val="left" w:pos="1182"/>
        </w:tabs>
        <w:ind w:left="0" w:firstLine="720"/>
        <w:jc w:val="both"/>
        <w:rPr>
          <w:rFonts w:eastAsia="Times New Roman"/>
        </w:rPr>
      </w:pPr>
    </w:p>
    <w:p w14:paraId="05A3B1B4" w14:textId="77777777" w:rsidR="00C378F3" w:rsidRPr="00C378F3" w:rsidRDefault="00C378F3" w:rsidP="00C378F3">
      <w:pPr>
        <w:pStyle w:val="Sraopastraipa"/>
        <w:shd w:val="clear" w:color="auto" w:fill="FFFFFF"/>
        <w:tabs>
          <w:tab w:val="left" w:pos="1182"/>
        </w:tabs>
        <w:ind w:left="0" w:firstLine="720"/>
        <w:jc w:val="both"/>
        <w:rPr>
          <w:rFonts w:eastAsia="Times New Roman"/>
        </w:rPr>
      </w:pPr>
      <w:r w:rsidRPr="00C378F3">
        <w:rPr>
          <w:rFonts w:eastAsia="Times New Roman"/>
        </w:rPr>
        <w:t>17.2</w:t>
      </w:r>
      <w:r w:rsidR="009917DB" w:rsidRPr="00C378F3">
        <w:rPr>
          <w:rFonts w:eastAsia="Times New Roman"/>
        </w:rPr>
        <w:t>. kaupti savo socialinės-pilietinės veiklos įrodymus ir pateikti juos klasės vadovui</w:t>
      </w:r>
      <w:r w:rsidRPr="00C378F3">
        <w:rPr>
          <w:rFonts w:eastAsia="Times New Roman"/>
        </w:rPr>
        <w:t>;</w:t>
      </w:r>
    </w:p>
    <w:p w14:paraId="3F061AE8" w14:textId="079BF8C7" w:rsidR="00C378F3" w:rsidRPr="00C378F3" w:rsidRDefault="00C378F3" w:rsidP="00C378F3">
      <w:pPr>
        <w:pStyle w:val="Sraopastraipa"/>
        <w:shd w:val="clear" w:color="auto" w:fill="FFFFFF"/>
        <w:tabs>
          <w:tab w:val="left" w:pos="1182"/>
        </w:tabs>
        <w:ind w:left="0" w:firstLine="720"/>
        <w:jc w:val="both"/>
        <w:rPr>
          <w:rFonts w:eastAsia="Times New Roman"/>
          <w:i/>
        </w:rPr>
      </w:pPr>
      <w:r w:rsidRPr="00C378F3">
        <w:rPr>
          <w:rFonts w:eastAsia="Times New Roman"/>
          <w:i/>
        </w:rPr>
        <w:t>2024, Nr. V1-60 pakeitimas</w:t>
      </w:r>
    </w:p>
    <w:p w14:paraId="611F658C" w14:textId="77777777" w:rsidR="00C378F3" w:rsidRPr="00C378F3" w:rsidRDefault="00C378F3" w:rsidP="00C378F3">
      <w:pPr>
        <w:pStyle w:val="Sraopastraipa"/>
        <w:widowControl w:val="0"/>
        <w:autoSpaceDE w:val="0"/>
        <w:autoSpaceDN w:val="0"/>
        <w:ind w:left="0" w:firstLine="720"/>
        <w:jc w:val="both"/>
        <w:outlineLvl w:val="0"/>
        <w:rPr>
          <w:rFonts w:eastAsia="Times New Roman"/>
          <w:i/>
        </w:rPr>
      </w:pPr>
    </w:p>
    <w:p w14:paraId="638A9B49" w14:textId="77777777" w:rsidR="00F2005E" w:rsidRPr="00C378F3" w:rsidRDefault="004A538D" w:rsidP="00C378F3">
      <w:pPr>
        <w:shd w:val="clear" w:color="auto" w:fill="FFFFFF"/>
        <w:ind w:firstLine="720"/>
        <w:jc w:val="both"/>
      </w:pPr>
      <w:r w:rsidRPr="00C378F3">
        <w:t>17</w:t>
      </w:r>
      <w:r w:rsidR="00F2005E" w:rsidRPr="00C378F3">
        <w:t>.3. atsakingai vykdyti suplanuotas užduotis;</w:t>
      </w:r>
    </w:p>
    <w:p w14:paraId="57741A2F" w14:textId="77777777" w:rsidR="00F2005E" w:rsidRPr="00C378F3" w:rsidRDefault="004A538D" w:rsidP="00C378F3">
      <w:pPr>
        <w:shd w:val="clear" w:color="auto" w:fill="FFFFFF"/>
        <w:ind w:firstLine="720"/>
        <w:jc w:val="both"/>
      </w:pPr>
      <w:r w:rsidRPr="00C378F3">
        <w:t>17</w:t>
      </w:r>
      <w:r w:rsidR="00F2005E" w:rsidRPr="00C378F3">
        <w:t>.4. apmąstyti savo patirtį ir prireikus koreguoti socialinės-pilietinės veiklos pobūdį, užduotis ir kt.</w:t>
      </w:r>
      <w:r w:rsidR="007F6A18" w:rsidRPr="00C378F3">
        <w:t xml:space="preserve"> (priedas Nr. 2)</w:t>
      </w:r>
      <w:r w:rsidR="00F2005E" w:rsidRPr="00C378F3">
        <w:t>;</w:t>
      </w:r>
    </w:p>
    <w:p w14:paraId="1C1D4EAC" w14:textId="77777777" w:rsidR="00F2005E" w:rsidRPr="00C378F3" w:rsidRDefault="004A538D" w:rsidP="00C378F3">
      <w:pPr>
        <w:shd w:val="clear" w:color="auto" w:fill="FFFFFF"/>
        <w:ind w:firstLine="720"/>
        <w:jc w:val="both"/>
      </w:pPr>
      <w:r w:rsidRPr="00C378F3">
        <w:t>17</w:t>
      </w:r>
      <w:r w:rsidR="00F2005E" w:rsidRPr="00C378F3">
        <w:t>.5. kaupti savo socialinės-pilietinės veiklos įrodymus;</w:t>
      </w:r>
    </w:p>
    <w:p w14:paraId="2B5FEEE8" w14:textId="77777777" w:rsidR="00F2005E" w:rsidRPr="00C378F3" w:rsidRDefault="004A538D" w:rsidP="00C378F3">
      <w:pPr>
        <w:shd w:val="clear" w:color="auto" w:fill="FFFFFF"/>
        <w:ind w:firstLine="720"/>
        <w:jc w:val="both"/>
      </w:pPr>
      <w:r w:rsidRPr="00C378F3">
        <w:t>17</w:t>
      </w:r>
      <w:r w:rsidR="00F2005E" w:rsidRPr="00C378F3">
        <w:t>.6. dalyvauti ugdomuosiuose pokalbiuose su klasės vadovu, pateikti socialinės-pilietinės veiklos reikiamus įrodymus ir reflek</w:t>
      </w:r>
      <w:r w:rsidRPr="00C378F3">
        <w:t>siją apie atliktas veiklas</w:t>
      </w:r>
      <w:r w:rsidR="00F2005E" w:rsidRPr="00C378F3">
        <w:t>;</w:t>
      </w:r>
    </w:p>
    <w:p w14:paraId="1A5D0CA1" w14:textId="77777777" w:rsidR="00F2005E" w:rsidRPr="00C378F3" w:rsidRDefault="004A538D" w:rsidP="00C378F3">
      <w:pPr>
        <w:shd w:val="clear" w:color="auto" w:fill="FFFFFF"/>
        <w:ind w:firstLine="720"/>
        <w:jc w:val="both"/>
      </w:pPr>
      <w:r w:rsidRPr="00C378F3">
        <w:t>17</w:t>
      </w:r>
      <w:r w:rsidR="00F2005E" w:rsidRPr="00C378F3">
        <w:t>.7. kilus nenumatytoms aplinkybėms, koreguoti, perplanuoti savo socialinę-pilietinę veiklą.</w:t>
      </w:r>
    </w:p>
    <w:p w14:paraId="7EBA47DD" w14:textId="77777777" w:rsidR="00F2005E" w:rsidRPr="00C378F3" w:rsidRDefault="004A538D" w:rsidP="00C378F3">
      <w:pPr>
        <w:shd w:val="clear" w:color="auto" w:fill="FFFFFF"/>
        <w:ind w:firstLine="720"/>
        <w:jc w:val="both"/>
      </w:pPr>
      <w:r w:rsidRPr="00C378F3">
        <w:t xml:space="preserve">18. </w:t>
      </w:r>
      <w:r w:rsidR="00F2005E" w:rsidRPr="00C378F3">
        <w:t xml:space="preserve">Klasės vadovas ne mažiau vieną kartą per </w:t>
      </w:r>
      <w:r w:rsidRPr="00C378F3">
        <w:t xml:space="preserve">trimestrą </w:t>
      </w:r>
      <w:r w:rsidR="00F2005E" w:rsidRPr="00C378F3">
        <w:t>su mokiniais aptaria jų vykdomą socialinę-pilietinę veiklą.</w:t>
      </w:r>
    </w:p>
    <w:p w14:paraId="4B63DF26" w14:textId="77777777" w:rsidR="00F2005E" w:rsidRPr="00C378F3" w:rsidRDefault="004A538D" w:rsidP="00C378F3">
      <w:pPr>
        <w:shd w:val="clear" w:color="auto" w:fill="FFFFFF"/>
        <w:ind w:firstLine="720"/>
        <w:jc w:val="both"/>
      </w:pPr>
      <w:r w:rsidRPr="00C378F3">
        <w:t xml:space="preserve">19. </w:t>
      </w:r>
      <w:r w:rsidR="00F2005E" w:rsidRPr="00C378F3">
        <w:t>Klasės vadovo (atsakingo už socialinės-pilietinės veiklos koordinavimą) pareigos:</w:t>
      </w:r>
    </w:p>
    <w:p w14:paraId="51748401" w14:textId="77777777" w:rsidR="00F2005E" w:rsidRPr="00C378F3" w:rsidRDefault="004A538D" w:rsidP="00C378F3">
      <w:pPr>
        <w:shd w:val="clear" w:color="auto" w:fill="FFFFFF"/>
        <w:ind w:firstLine="720"/>
        <w:jc w:val="both"/>
      </w:pPr>
      <w:r w:rsidRPr="00C378F3">
        <w:t>19</w:t>
      </w:r>
      <w:r w:rsidR="00F2005E" w:rsidRPr="00C378F3">
        <w:t>.1. paaiškinti socialinės-pilietinės veiklos prasmę, reikalavimus, pateikti gerųjų socialinės-pilietinės veiklos atlikimo pavyzdžių;</w:t>
      </w:r>
    </w:p>
    <w:p w14:paraId="7DF8F3F9" w14:textId="77777777" w:rsidR="00F2005E" w:rsidRPr="00C378F3" w:rsidRDefault="004A538D" w:rsidP="00C378F3">
      <w:pPr>
        <w:shd w:val="clear" w:color="auto" w:fill="FFFFFF"/>
        <w:ind w:firstLine="720"/>
        <w:jc w:val="both"/>
      </w:pPr>
      <w:r w:rsidRPr="00C378F3">
        <w:t>19</w:t>
      </w:r>
      <w:r w:rsidR="00F2005E" w:rsidRPr="00C378F3">
        <w:t>.2. padėti mokiniams pasirinkti socialines-pilietines veiklas ir suprasti, kaip jų patirtis jas atliekant prisidės prie mokinių asmeninio augimo; pateikti rekomendacinio pobūdžio socialinių-pilietinių veiklų sąrašą; padėti mokiniams pasirengti savo socialinės-pilietinės veiklos planus;</w:t>
      </w:r>
    </w:p>
    <w:p w14:paraId="52B4A0F3" w14:textId="77777777" w:rsidR="00F2005E" w:rsidRPr="00C378F3" w:rsidRDefault="004A538D" w:rsidP="00C378F3">
      <w:pPr>
        <w:shd w:val="clear" w:color="auto" w:fill="FFFFFF"/>
        <w:ind w:firstLine="720"/>
        <w:jc w:val="both"/>
      </w:pPr>
      <w:r w:rsidRPr="00C378F3">
        <w:t>19</w:t>
      </w:r>
      <w:r w:rsidR="00F2005E" w:rsidRPr="00C378F3">
        <w:t xml:space="preserve">.3. organizuoti konsultacijas, pagal galimybes stebėti, kaip mokiniams sekasi atlikti nusimatytas užduotis. Pastebėjus, kad mokiniams kyla sunkumų, kviesti mokinius pokalbiui ir teikti reikiamą pagalbą. Jei socialinė-pilietinė veikla atliekama už </w:t>
      </w:r>
      <w:r w:rsidRPr="00C378F3">
        <w:t>Progimnazijos</w:t>
      </w:r>
      <w:r w:rsidR="00F2005E" w:rsidRPr="00C378F3">
        <w:t xml:space="preserve"> ribų, palaikyti ryšį su organizacijų atstovais;</w:t>
      </w:r>
    </w:p>
    <w:p w14:paraId="768F701A" w14:textId="77777777" w:rsidR="00F2005E" w:rsidRPr="00C378F3" w:rsidRDefault="004A538D" w:rsidP="00C378F3">
      <w:pPr>
        <w:shd w:val="clear" w:color="auto" w:fill="FFFFFF"/>
        <w:ind w:firstLine="720"/>
        <w:jc w:val="both"/>
      </w:pPr>
      <w:r w:rsidRPr="00C378F3">
        <w:t>19</w:t>
      </w:r>
      <w:r w:rsidR="00F2005E" w:rsidRPr="00C378F3">
        <w:t>.4. teikti grįžtamąjį ryšį mokiniui ir jo tėvams (globėjams, rūpintojams) apie socialinės-pilietinės veiklos rezultatus;</w:t>
      </w:r>
    </w:p>
    <w:p w14:paraId="77CC8FE0" w14:textId="77777777" w:rsidR="00F2005E" w:rsidRPr="00C378F3" w:rsidRDefault="004A538D" w:rsidP="00C378F3">
      <w:pPr>
        <w:shd w:val="clear" w:color="auto" w:fill="FFFFFF"/>
        <w:ind w:firstLine="720"/>
        <w:jc w:val="both"/>
      </w:pPr>
      <w:r w:rsidRPr="00C378F3">
        <w:t>19</w:t>
      </w:r>
      <w:r w:rsidR="00F2005E" w:rsidRPr="00C378F3">
        <w:t>.5. ugdymo laikotarpio pabaigoje patikrinti, kad būtų įvykdytas minimalus socialinės-pilietinės veiklos reikalavimas, apibendrinti mokinių patirtis ugdomųjų pokalbių metu arba gavus jų veiklos apskaitą bei vertinti mokinio įvykdytas užduotis ir refleksiją.</w:t>
      </w:r>
    </w:p>
    <w:p w14:paraId="7DB87D15" w14:textId="77777777" w:rsidR="00F2005E" w:rsidRPr="00BE410A" w:rsidRDefault="00F2005E" w:rsidP="00F2005E">
      <w:pPr>
        <w:shd w:val="clear" w:color="auto" w:fill="FFFFFF"/>
        <w:ind w:firstLine="720"/>
        <w:jc w:val="both"/>
      </w:pPr>
    </w:p>
    <w:p w14:paraId="29A38072" w14:textId="77777777" w:rsidR="00F2005E" w:rsidRPr="00BE410A" w:rsidRDefault="00F2005E" w:rsidP="00BE410A">
      <w:pPr>
        <w:shd w:val="clear" w:color="auto" w:fill="FFFFFF"/>
        <w:jc w:val="center"/>
        <w:rPr>
          <w:b/>
        </w:rPr>
      </w:pPr>
      <w:r w:rsidRPr="00BE410A">
        <w:rPr>
          <w:b/>
        </w:rPr>
        <w:t>IV. BAIGIAMOSIOS NUOSTATOS</w:t>
      </w:r>
    </w:p>
    <w:p w14:paraId="00836BF6" w14:textId="77777777" w:rsidR="00F2005E" w:rsidRPr="00BE410A" w:rsidRDefault="00F2005E" w:rsidP="00F2005E">
      <w:pPr>
        <w:shd w:val="clear" w:color="auto" w:fill="FFFFFF"/>
        <w:ind w:firstLine="720"/>
        <w:jc w:val="both"/>
      </w:pPr>
    </w:p>
    <w:p w14:paraId="4CD167FA" w14:textId="77777777" w:rsidR="00F2005E" w:rsidRPr="00BE410A" w:rsidRDefault="00E42F88" w:rsidP="00BE410A">
      <w:pPr>
        <w:shd w:val="clear" w:color="auto" w:fill="FFFFFF"/>
        <w:ind w:firstLine="720"/>
        <w:jc w:val="both"/>
      </w:pPr>
      <w:r w:rsidRPr="00BE410A">
        <w:t xml:space="preserve">20. </w:t>
      </w:r>
      <w:r w:rsidR="00F2005E" w:rsidRPr="00BE410A">
        <w:t xml:space="preserve">Klasių vadovai mokslo metų pradžioje mokinius pasirašytinai supažindina su socialinės-pilietinės veiklos organizavimo ir vykdymo tvarka </w:t>
      </w:r>
      <w:r w:rsidRPr="00BE410A">
        <w:t>Progimnazijoje</w:t>
      </w:r>
      <w:r w:rsidR="00F2005E" w:rsidRPr="00BE410A">
        <w:t>.</w:t>
      </w:r>
    </w:p>
    <w:p w14:paraId="188EB0B9" w14:textId="77777777" w:rsidR="00F2005E" w:rsidRPr="00BE410A" w:rsidRDefault="00E42F88" w:rsidP="00BE410A">
      <w:pPr>
        <w:shd w:val="clear" w:color="auto" w:fill="FFFFFF"/>
        <w:ind w:firstLine="720"/>
        <w:jc w:val="both"/>
      </w:pPr>
      <w:r w:rsidRPr="00BE410A">
        <w:t xml:space="preserve">21. </w:t>
      </w:r>
      <w:r w:rsidR="00F2005E" w:rsidRPr="00BE410A">
        <w:t>Socialinės-pilietinės veiklos priežiūrą vykdo direktoriaus pavaduotojas ugdymui.</w:t>
      </w:r>
    </w:p>
    <w:p w14:paraId="351E726A" w14:textId="77777777" w:rsidR="00F2005E" w:rsidRPr="00BE410A" w:rsidRDefault="00E42F88" w:rsidP="00BE410A">
      <w:pPr>
        <w:shd w:val="clear" w:color="auto" w:fill="FFFFFF"/>
        <w:ind w:firstLine="720"/>
        <w:jc w:val="both"/>
      </w:pPr>
      <w:r w:rsidRPr="00BE410A">
        <w:t xml:space="preserve">23. </w:t>
      </w:r>
      <w:r w:rsidR="00F2005E" w:rsidRPr="00BE410A">
        <w:t>Socialinės-pilietinės veiklos organizavimo tvarka esant būtinybei bendru sutarimu gali būti peržiūrima ir koreguojama.</w:t>
      </w:r>
    </w:p>
    <w:p w14:paraId="6C1811BD" w14:textId="77777777" w:rsidR="00206C5E" w:rsidRDefault="00206C5E" w:rsidP="004F29D1">
      <w:pPr>
        <w:tabs>
          <w:tab w:val="left" w:pos="1017"/>
        </w:tabs>
        <w:ind w:right="100"/>
        <w:jc w:val="center"/>
      </w:pPr>
    </w:p>
    <w:p w14:paraId="726D7991" w14:textId="77777777" w:rsidR="004F29D1" w:rsidRDefault="004F29D1" w:rsidP="004F29D1">
      <w:pPr>
        <w:tabs>
          <w:tab w:val="left" w:pos="1017"/>
        </w:tabs>
        <w:ind w:right="100"/>
        <w:jc w:val="center"/>
        <w:rPr>
          <w:rFonts w:eastAsia="Times New Roman"/>
          <w:lang w:eastAsia="en-US"/>
        </w:rPr>
      </w:pPr>
      <w:r>
        <w:t>_____________________</w:t>
      </w:r>
      <w:r>
        <w:br w:type="page"/>
      </w:r>
    </w:p>
    <w:p w14:paraId="6CDD9DE5" w14:textId="77777777" w:rsidR="004F29D1" w:rsidRPr="00EC7433" w:rsidRDefault="004F29D1" w:rsidP="004E7487">
      <w:pPr>
        <w:pStyle w:val="Pagrindinistekstas"/>
        <w:ind w:right="190"/>
        <w:sectPr w:rsidR="004F29D1" w:rsidRPr="00EC7433" w:rsidSect="00000C10">
          <w:headerReference w:type="default" r:id="rId9"/>
          <w:pgSz w:w="11910" w:h="16840"/>
          <w:pgMar w:top="1134" w:right="567" w:bottom="1134" w:left="1701" w:header="567" w:footer="567" w:gutter="0"/>
          <w:cols w:space="1296"/>
          <w:titlePg/>
          <w:docGrid w:linePitch="326"/>
        </w:sectPr>
      </w:pPr>
    </w:p>
    <w:p w14:paraId="0CFF3B87" w14:textId="77777777" w:rsidR="00BE410A" w:rsidRPr="00BE410A" w:rsidRDefault="003D7A71" w:rsidP="003D7A71">
      <w:pPr>
        <w:pStyle w:val="Antrat1"/>
        <w:tabs>
          <w:tab w:val="left" w:pos="9781"/>
        </w:tabs>
        <w:jc w:val="right"/>
        <w:rPr>
          <w:b w:val="0"/>
        </w:rPr>
      </w:pPr>
      <w:r w:rsidRPr="00BE410A">
        <w:rPr>
          <w:b w:val="0"/>
          <w:caps w:val="0"/>
        </w:rPr>
        <w:lastRenderedPageBreak/>
        <w:t>Socialinės</w:t>
      </w:r>
      <w:r w:rsidR="00BE410A" w:rsidRPr="00BE410A">
        <w:rPr>
          <w:b w:val="0"/>
        </w:rPr>
        <w:t>-</w:t>
      </w:r>
      <w:r w:rsidRPr="00BE410A">
        <w:rPr>
          <w:b w:val="0"/>
          <w:caps w:val="0"/>
        </w:rPr>
        <w:t>pilietinės veiklos organizavimo tvarkos aprašo</w:t>
      </w:r>
    </w:p>
    <w:p w14:paraId="369B5BB9" w14:textId="77777777" w:rsidR="004F29D1" w:rsidRDefault="003D7A71" w:rsidP="004E7487">
      <w:pPr>
        <w:pStyle w:val="Antrat1"/>
        <w:jc w:val="right"/>
        <w:rPr>
          <w:b w:val="0"/>
          <w:caps w:val="0"/>
        </w:rPr>
      </w:pPr>
      <w:r>
        <w:rPr>
          <w:b w:val="0"/>
          <w:caps w:val="0"/>
        </w:rPr>
        <w:t>p</w:t>
      </w:r>
      <w:r w:rsidR="004F29D1">
        <w:rPr>
          <w:b w:val="0"/>
          <w:caps w:val="0"/>
        </w:rPr>
        <w:t>riedas N</w:t>
      </w:r>
      <w:r w:rsidR="00A22E13">
        <w:rPr>
          <w:b w:val="0"/>
          <w:caps w:val="0"/>
        </w:rPr>
        <w:t>r. 1</w:t>
      </w:r>
    </w:p>
    <w:p w14:paraId="011A8C19" w14:textId="77777777" w:rsidR="004F29D1" w:rsidRPr="007D6755" w:rsidRDefault="004F29D1" w:rsidP="004F29D1">
      <w:pPr>
        <w:rPr>
          <w:lang w:eastAsia="en-US"/>
        </w:rPr>
      </w:pPr>
    </w:p>
    <w:p w14:paraId="727D3DEC" w14:textId="77777777" w:rsidR="00B63BC7" w:rsidRPr="00B63BC7" w:rsidRDefault="00B63BC7" w:rsidP="00B63BC7">
      <w:pPr>
        <w:pStyle w:val="Antrat1"/>
      </w:pPr>
      <w:r>
        <w:t>KLAIPĖDOS GEDMINŲ PROGIMNAZIJA</w:t>
      </w:r>
    </w:p>
    <w:p w14:paraId="49BD7255" w14:textId="77777777" w:rsidR="00B63BC7" w:rsidRDefault="00B63BC7" w:rsidP="00B63BC7">
      <w:pPr>
        <w:pStyle w:val="Pagrindinistekstas"/>
        <w:rPr>
          <w:b/>
        </w:rPr>
      </w:pPr>
    </w:p>
    <w:p w14:paraId="03D805F8" w14:textId="77777777" w:rsidR="00B63BC7" w:rsidRPr="00AC0C44" w:rsidRDefault="00B63BC7" w:rsidP="00B63BC7">
      <w:pPr>
        <w:ind w:right="1432"/>
        <w:rPr>
          <w:sz w:val="16"/>
        </w:rPr>
      </w:pPr>
      <w:r>
        <w:rPr>
          <w:sz w:val="16"/>
        </w:rPr>
        <w:t xml:space="preserve">                              </w:t>
      </w:r>
      <w:r w:rsidRPr="00AC0C44">
        <w:rPr>
          <w:sz w:val="16"/>
        </w:rPr>
        <w:t xml:space="preserve">........... </w:t>
      </w:r>
      <w:r w:rsidRPr="00AC0C44">
        <w:rPr>
          <w:b/>
        </w:rPr>
        <w:t xml:space="preserve">klasės mokinio (ės) </w:t>
      </w:r>
      <w:r w:rsidRPr="00AC0C44">
        <w:rPr>
          <w:sz w:val="16"/>
        </w:rPr>
        <w:t>................................................................................................................</w:t>
      </w:r>
    </w:p>
    <w:p w14:paraId="11699B77" w14:textId="77777777" w:rsidR="00B63BC7" w:rsidRPr="00AC0C44" w:rsidRDefault="00B63BC7" w:rsidP="00B63BC7">
      <w:pPr>
        <w:pStyle w:val="Pagrindinistekstas"/>
        <w:spacing w:before="1"/>
      </w:pPr>
    </w:p>
    <w:p w14:paraId="1B7DE9B1" w14:textId="77777777" w:rsidR="00B63BC7" w:rsidRPr="00AC0C44" w:rsidRDefault="00B63BC7" w:rsidP="00B63BC7">
      <w:pPr>
        <w:spacing w:line="320" w:lineRule="exact"/>
        <w:ind w:left="1423" w:right="1426"/>
        <w:jc w:val="center"/>
        <w:rPr>
          <w:b/>
          <w:sz w:val="28"/>
        </w:rPr>
      </w:pPr>
      <w:r w:rsidRPr="00AC0C44">
        <w:rPr>
          <w:b/>
          <w:sz w:val="28"/>
        </w:rPr>
        <w:t>Socialinės-pilietinės veiklos apskaitos lapas</w:t>
      </w:r>
    </w:p>
    <w:p w14:paraId="487AED63" w14:textId="77777777" w:rsidR="00B63BC7" w:rsidRPr="00AC0C44" w:rsidRDefault="00A22E13" w:rsidP="00B63BC7">
      <w:pPr>
        <w:pStyle w:val="Pagrindinistekstas"/>
        <w:spacing w:line="274" w:lineRule="exact"/>
        <w:ind w:left="1423" w:right="1423"/>
        <w:jc w:val="center"/>
      </w:pPr>
      <w:r>
        <w:t>20.......–20.......</w:t>
      </w:r>
      <w:r w:rsidR="00B63BC7" w:rsidRPr="00AC0C44">
        <w:t xml:space="preserve"> m. m.</w:t>
      </w:r>
    </w:p>
    <w:p w14:paraId="2EF1D0BF" w14:textId="77777777" w:rsidR="00B63BC7" w:rsidRDefault="00B63BC7" w:rsidP="00B63BC7">
      <w:pPr>
        <w:pStyle w:val="Pagrindinistekstas"/>
        <w:spacing w:line="274" w:lineRule="exact"/>
        <w:ind w:left="1423" w:right="1423"/>
        <w:jc w:val="center"/>
      </w:pPr>
    </w:p>
    <w:p w14:paraId="0DE20ACD" w14:textId="77777777" w:rsidR="00B63BC7" w:rsidRDefault="00B63BC7" w:rsidP="00B63BC7">
      <w:pPr>
        <w:pStyle w:val="Pagrindinistekstas"/>
        <w:spacing w:line="274" w:lineRule="exact"/>
        <w:ind w:left="1423" w:right="1423"/>
        <w:jc w:val="center"/>
      </w:pPr>
    </w:p>
    <w:tbl>
      <w:tblPr>
        <w:tblStyle w:val="Lentelstinklelis"/>
        <w:tblW w:w="9552" w:type="dxa"/>
        <w:tblInd w:w="-26" w:type="dxa"/>
        <w:tblLook w:val="04A0" w:firstRow="1" w:lastRow="0" w:firstColumn="1" w:lastColumn="0" w:noHBand="0" w:noVBand="1"/>
      </w:tblPr>
      <w:tblGrid>
        <w:gridCol w:w="959"/>
        <w:gridCol w:w="3315"/>
        <w:gridCol w:w="1134"/>
        <w:gridCol w:w="2835"/>
        <w:gridCol w:w="1309"/>
      </w:tblGrid>
      <w:tr w:rsidR="00B63BC7" w14:paraId="4D9D048C" w14:textId="77777777" w:rsidTr="00206C5E">
        <w:tc>
          <w:tcPr>
            <w:tcW w:w="959" w:type="dxa"/>
          </w:tcPr>
          <w:p w14:paraId="33C52507" w14:textId="77777777" w:rsidR="00B63BC7" w:rsidRPr="00F911D9" w:rsidRDefault="00B63BC7" w:rsidP="005F602E">
            <w:pPr>
              <w:jc w:val="center"/>
              <w:rPr>
                <w:b/>
                <w:i/>
              </w:rPr>
            </w:pPr>
            <w:r w:rsidRPr="00F911D9">
              <w:rPr>
                <w:b/>
                <w:i/>
              </w:rPr>
              <w:t>Data</w:t>
            </w:r>
          </w:p>
          <w:p w14:paraId="2D2A4D1E" w14:textId="77777777" w:rsidR="00B63BC7" w:rsidRPr="00F911D9" w:rsidRDefault="00B63BC7" w:rsidP="005F602E">
            <w:pPr>
              <w:jc w:val="center"/>
              <w:rPr>
                <w:b/>
                <w:i/>
              </w:rPr>
            </w:pPr>
          </w:p>
        </w:tc>
        <w:tc>
          <w:tcPr>
            <w:tcW w:w="3315" w:type="dxa"/>
          </w:tcPr>
          <w:p w14:paraId="4ADD4DFE" w14:textId="77777777" w:rsidR="00B63BC7" w:rsidRPr="00F911D9" w:rsidRDefault="00B63BC7" w:rsidP="005F602E">
            <w:pPr>
              <w:jc w:val="center"/>
              <w:rPr>
                <w:b/>
                <w:i/>
              </w:rPr>
            </w:pPr>
            <w:r w:rsidRPr="00F911D9">
              <w:rPr>
                <w:b/>
                <w:i/>
              </w:rPr>
              <w:t>Veiklos pobūdis (kryptis), vieta</w:t>
            </w:r>
          </w:p>
        </w:tc>
        <w:tc>
          <w:tcPr>
            <w:tcW w:w="1134" w:type="dxa"/>
          </w:tcPr>
          <w:p w14:paraId="2705D7CD" w14:textId="77777777" w:rsidR="00B63BC7" w:rsidRPr="00F911D9" w:rsidRDefault="00B63BC7" w:rsidP="005F602E">
            <w:pPr>
              <w:jc w:val="center"/>
              <w:rPr>
                <w:b/>
                <w:i/>
              </w:rPr>
            </w:pPr>
            <w:r w:rsidRPr="00F911D9">
              <w:rPr>
                <w:b/>
                <w:i/>
              </w:rPr>
              <w:t>Valandų skaičius</w:t>
            </w:r>
          </w:p>
        </w:tc>
        <w:tc>
          <w:tcPr>
            <w:tcW w:w="2835" w:type="dxa"/>
          </w:tcPr>
          <w:p w14:paraId="263494BD" w14:textId="77777777" w:rsidR="00B63BC7" w:rsidRPr="00F911D9" w:rsidRDefault="00B63BC7" w:rsidP="005F602E">
            <w:pPr>
              <w:jc w:val="center"/>
              <w:rPr>
                <w:b/>
                <w:i/>
              </w:rPr>
            </w:pPr>
            <w:r w:rsidRPr="00F911D9">
              <w:rPr>
                <w:b/>
                <w:i/>
              </w:rPr>
              <w:t>Veiklai vadovavusi</w:t>
            </w:r>
            <w:r>
              <w:rPr>
                <w:b/>
                <w:i/>
              </w:rPr>
              <w:t xml:space="preserve">o asmens vardas, pavardė </w:t>
            </w:r>
          </w:p>
        </w:tc>
        <w:tc>
          <w:tcPr>
            <w:tcW w:w="1309" w:type="dxa"/>
          </w:tcPr>
          <w:p w14:paraId="4A3AD227" w14:textId="77777777" w:rsidR="00B63BC7" w:rsidRPr="00F911D9" w:rsidRDefault="00B63BC7" w:rsidP="005F602E">
            <w:pPr>
              <w:jc w:val="center"/>
              <w:rPr>
                <w:b/>
                <w:i/>
              </w:rPr>
            </w:pPr>
            <w:r w:rsidRPr="00F911D9">
              <w:rPr>
                <w:b/>
                <w:i/>
              </w:rPr>
              <w:t xml:space="preserve">Parašas </w:t>
            </w:r>
          </w:p>
        </w:tc>
      </w:tr>
      <w:tr w:rsidR="00B63BC7" w14:paraId="699078CD" w14:textId="77777777" w:rsidTr="00ED3DFC">
        <w:trPr>
          <w:trHeight w:val="602"/>
        </w:trPr>
        <w:tc>
          <w:tcPr>
            <w:tcW w:w="959" w:type="dxa"/>
          </w:tcPr>
          <w:p w14:paraId="1BC45BA8" w14:textId="77777777" w:rsidR="00B63BC7" w:rsidRDefault="00B63BC7" w:rsidP="005F602E"/>
          <w:p w14:paraId="56FD0BFB" w14:textId="77777777" w:rsidR="00B63BC7" w:rsidRDefault="00B63BC7" w:rsidP="005F602E"/>
        </w:tc>
        <w:tc>
          <w:tcPr>
            <w:tcW w:w="3315" w:type="dxa"/>
          </w:tcPr>
          <w:p w14:paraId="44C16EC1" w14:textId="77777777" w:rsidR="00B63BC7" w:rsidRDefault="00B63BC7" w:rsidP="005F602E"/>
        </w:tc>
        <w:tc>
          <w:tcPr>
            <w:tcW w:w="1134" w:type="dxa"/>
          </w:tcPr>
          <w:p w14:paraId="4BC2C265" w14:textId="77777777" w:rsidR="00B63BC7" w:rsidRDefault="00B63BC7" w:rsidP="005F602E"/>
        </w:tc>
        <w:tc>
          <w:tcPr>
            <w:tcW w:w="2835" w:type="dxa"/>
          </w:tcPr>
          <w:p w14:paraId="09A88632" w14:textId="77777777" w:rsidR="00B63BC7" w:rsidRDefault="00B63BC7" w:rsidP="005F602E"/>
        </w:tc>
        <w:tc>
          <w:tcPr>
            <w:tcW w:w="1309" w:type="dxa"/>
          </w:tcPr>
          <w:p w14:paraId="2130D60D" w14:textId="77777777" w:rsidR="00B63BC7" w:rsidRDefault="00B63BC7" w:rsidP="005F602E"/>
        </w:tc>
      </w:tr>
      <w:tr w:rsidR="00B63BC7" w14:paraId="780DC463" w14:textId="77777777" w:rsidTr="00ED3DFC">
        <w:trPr>
          <w:trHeight w:val="615"/>
        </w:trPr>
        <w:tc>
          <w:tcPr>
            <w:tcW w:w="959" w:type="dxa"/>
          </w:tcPr>
          <w:p w14:paraId="667746A2" w14:textId="77777777" w:rsidR="00B63BC7" w:rsidRDefault="00B63BC7" w:rsidP="005F602E"/>
          <w:p w14:paraId="08DD9FDA" w14:textId="77777777" w:rsidR="00B63BC7" w:rsidRDefault="00B63BC7" w:rsidP="005F602E"/>
        </w:tc>
        <w:tc>
          <w:tcPr>
            <w:tcW w:w="3315" w:type="dxa"/>
          </w:tcPr>
          <w:p w14:paraId="394A305C" w14:textId="77777777" w:rsidR="00B63BC7" w:rsidRDefault="00B63BC7" w:rsidP="005F602E"/>
        </w:tc>
        <w:tc>
          <w:tcPr>
            <w:tcW w:w="1134" w:type="dxa"/>
          </w:tcPr>
          <w:p w14:paraId="6E2DFBCE" w14:textId="77777777" w:rsidR="00B63BC7" w:rsidRDefault="00B63BC7" w:rsidP="005F602E"/>
        </w:tc>
        <w:tc>
          <w:tcPr>
            <w:tcW w:w="2835" w:type="dxa"/>
          </w:tcPr>
          <w:p w14:paraId="75220B7D" w14:textId="77777777" w:rsidR="00B63BC7" w:rsidRDefault="00B63BC7" w:rsidP="005F602E"/>
        </w:tc>
        <w:tc>
          <w:tcPr>
            <w:tcW w:w="1309" w:type="dxa"/>
          </w:tcPr>
          <w:p w14:paraId="361FABC7" w14:textId="77777777" w:rsidR="00B63BC7" w:rsidRDefault="00B63BC7" w:rsidP="005F602E"/>
        </w:tc>
      </w:tr>
      <w:tr w:rsidR="00B63BC7" w14:paraId="143E9595" w14:textId="77777777" w:rsidTr="00206C5E">
        <w:tc>
          <w:tcPr>
            <w:tcW w:w="959" w:type="dxa"/>
          </w:tcPr>
          <w:p w14:paraId="4333F4AA" w14:textId="77777777" w:rsidR="00B63BC7" w:rsidRDefault="00B63BC7" w:rsidP="005F602E"/>
          <w:p w14:paraId="3B3DEA69" w14:textId="77777777" w:rsidR="00B63BC7" w:rsidRDefault="00B63BC7" w:rsidP="005F602E"/>
        </w:tc>
        <w:tc>
          <w:tcPr>
            <w:tcW w:w="3315" w:type="dxa"/>
          </w:tcPr>
          <w:p w14:paraId="51569104" w14:textId="77777777" w:rsidR="00B63BC7" w:rsidRDefault="00B63BC7" w:rsidP="005F602E"/>
        </w:tc>
        <w:tc>
          <w:tcPr>
            <w:tcW w:w="1134" w:type="dxa"/>
          </w:tcPr>
          <w:p w14:paraId="01061C40" w14:textId="77777777" w:rsidR="00B63BC7" w:rsidRDefault="00B63BC7" w:rsidP="005F602E"/>
        </w:tc>
        <w:tc>
          <w:tcPr>
            <w:tcW w:w="2835" w:type="dxa"/>
          </w:tcPr>
          <w:p w14:paraId="627675E6" w14:textId="77777777" w:rsidR="00B63BC7" w:rsidRDefault="00B63BC7" w:rsidP="005F602E"/>
        </w:tc>
        <w:tc>
          <w:tcPr>
            <w:tcW w:w="1309" w:type="dxa"/>
          </w:tcPr>
          <w:p w14:paraId="7595F0AA" w14:textId="77777777" w:rsidR="00B63BC7" w:rsidRDefault="00B63BC7" w:rsidP="005F602E"/>
        </w:tc>
      </w:tr>
      <w:tr w:rsidR="00B63BC7" w14:paraId="78405DDB" w14:textId="77777777" w:rsidTr="00206C5E">
        <w:tc>
          <w:tcPr>
            <w:tcW w:w="959" w:type="dxa"/>
          </w:tcPr>
          <w:p w14:paraId="3FFD374A" w14:textId="77777777" w:rsidR="00B63BC7" w:rsidRDefault="00B63BC7" w:rsidP="005F602E"/>
          <w:p w14:paraId="703EFAA1" w14:textId="77777777" w:rsidR="00B63BC7" w:rsidRDefault="00B63BC7" w:rsidP="005F602E"/>
        </w:tc>
        <w:tc>
          <w:tcPr>
            <w:tcW w:w="3315" w:type="dxa"/>
          </w:tcPr>
          <w:p w14:paraId="3B21F025" w14:textId="77777777" w:rsidR="00B63BC7" w:rsidRDefault="00B63BC7" w:rsidP="005F602E"/>
        </w:tc>
        <w:tc>
          <w:tcPr>
            <w:tcW w:w="1134" w:type="dxa"/>
          </w:tcPr>
          <w:p w14:paraId="20068672" w14:textId="77777777" w:rsidR="00B63BC7" w:rsidRDefault="00B63BC7" w:rsidP="005F602E"/>
        </w:tc>
        <w:tc>
          <w:tcPr>
            <w:tcW w:w="2835" w:type="dxa"/>
          </w:tcPr>
          <w:p w14:paraId="35609670" w14:textId="77777777" w:rsidR="00B63BC7" w:rsidRDefault="00B63BC7" w:rsidP="005F602E"/>
        </w:tc>
        <w:tc>
          <w:tcPr>
            <w:tcW w:w="1309" w:type="dxa"/>
          </w:tcPr>
          <w:p w14:paraId="5578040E" w14:textId="77777777" w:rsidR="00B63BC7" w:rsidRDefault="00B63BC7" w:rsidP="005F602E"/>
        </w:tc>
      </w:tr>
      <w:tr w:rsidR="00B63BC7" w14:paraId="5079490F" w14:textId="77777777" w:rsidTr="00206C5E">
        <w:tc>
          <w:tcPr>
            <w:tcW w:w="959" w:type="dxa"/>
          </w:tcPr>
          <w:p w14:paraId="585D936B" w14:textId="77777777" w:rsidR="00B63BC7" w:rsidRDefault="00B63BC7" w:rsidP="005F602E"/>
          <w:p w14:paraId="18ED4943" w14:textId="77777777" w:rsidR="00B63BC7" w:rsidRDefault="00B63BC7" w:rsidP="005F602E"/>
        </w:tc>
        <w:tc>
          <w:tcPr>
            <w:tcW w:w="3315" w:type="dxa"/>
          </w:tcPr>
          <w:p w14:paraId="62205D90" w14:textId="77777777" w:rsidR="00B63BC7" w:rsidRDefault="00B63BC7" w:rsidP="005F602E"/>
        </w:tc>
        <w:tc>
          <w:tcPr>
            <w:tcW w:w="1134" w:type="dxa"/>
          </w:tcPr>
          <w:p w14:paraId="0EB24F6E" w14:textId="77777777" w:rsidR="00B63BC7" w:rsidRDefault="00B63BC7" w:rsidP="005F602E"/>
        </w:tc>
        <w:tc>
          <w:tcPr>
            <w:tcW w:w="2835" w:type="dxa"/>
          </w:tcPr>
          <w:p w14:paraId="699DFAF0" w14:textId="77777777" w:rsidR="00B63BC7" w:rsidRDefault="00B63BC7" w:rsidP="005F602E"/>
        </w:tc>
        <w:tc>
          <w:tcPr>
            <w:tcW w:w="1309" w:type="dxa"/>
          </w:tcPr>
          <w:p w14:paraId="6CB0AA11" w14:textId="77777777" w:rsidR="00B63BC7" w:rsidRDefault="00B63BC7" w:rsidP="005F602E"/>
        </w:tc>
      </w:tr>
      <w:tr w:rsidR="00B63BC7" w14:paraId="4B3A94D2" w14:textId="77777777" w:rsidTr="00206C5E">
        <w:tc>
          <w:tcPr>
            <w:tcW w:w="959" w:type="dxa"/>
          </w:tcPr>
          <w:p w14:paraId="57F49A17" w14:textId="77777777" w:rsidR="00B63BC7" w:rsidRDefault="00B63BC7" w:rsidP="005F602E"/>
          <w:p w14:paraId="5DC855CC" w14:textId="77777777" w:rsidR="00B63BC7" w:rsidRDefault="00B63BC7" w:rsidP="005F602E"/>
        </w:tc>
        <w:tc>
          <w:tcPr>
            <w:tcW w:w="3315" w:type="dxa"/>
          </w:tcPr>
          <w:p w14:paraId="69904D19" w14:textId="77777777" w:rsidR="00B63BC7" w:rsidRDefault="00B63BC7" w:rsidP="005F602E"/>
        </w:tc>
        <w:tc>
          <w:tcPr>
            <w:tcW w:w="1134" w:type="dxa"/>
          </w:tcPr>
          <w:p w14:paraId="5FEA97B0" w14:textId="77777777" w:rsidR="00B63BC7" w:rsidRDefault="00B63BC7" w:rsidP="005F602E"/>
        </w:tc>
        <w:tc>
          <w:tcPr>
            <w:tcW w:w="2835" w:type="dxa"/>
          </w:tcPr>
          <w:p w14:paraId="45CA3273" w14:textId="77777777" w:rsidR="00B63BC7" w:rsidRDefault="00B63BC7" w:rsidP="005F602E"/>
        </w:tc>
        <w:tc>
          <w:tcPr>
            <w:tcW w:w="1309" w:type="dxa"/>
          </w:tcPr>
          <w:p w14:paraId="78FE34C0" w14:textId="77777777" w:rsidR="00B63BC7" w:rsidRDefault="00B63BC7" w:rsidP="005F602E"/>
        </w:tc>
      </w:tr>
      <w:tr w:rsidR="00B63BC7" w14:paraId="569261E9" w14:textId="77777777" w:rsidTr="00206C5E">
        <w:tc>
          <w:tcPr>
            <w:tcW w:w="959" w:type="dxa"/>
          </w:tcPr>
          <w:p w14:paraId="216C2BDC" w14:textId="77777777" w:rsidR="00B63BC7" w:rsidRDefault="00B63BC7" w:rsidP="005F602E"/>
          <w:p w14:paraId="4DDB5C28" w14:textId="77777777" w:rsidR="00B63BC7" w:rsidRDefault="00B63BC7" w:rsidP="005F602E"/>
        </w:tc>
        <w:tc>
          <w:tcPr>
            <w:tcW w:w="3315" w:type="dxa"/>
          </w:tcPr>
          <w:p w14:paraId="736B3E13" w14:textId="77777777" w:rsidR="00B63BC7" w:rsidRDefault="00B63BC7" w:rsidP="005F602E"/>
        </w:tc>
        <w:tc>
          <w:tcPr>
            <w:tcW w:w="1134" w:type="dxa"/>
          </w:tcPr>
          <w:p w14:paraId="74394D0B" w14:textId="77777777" w:rsidR="00B63BC7" w:rsidRDefault="00B63BC7" w:rsidP="005F602E"/>
        </w:tc>
        <w:tc>
          <w:tcPr>
            <w:tcW w:w="2835" w:type="dxa"/>
          </w:tcPr>
          <w:p w14:paraId="554D9FCC" w14:textId="77777777" w:rsidR="00B63BC7" w:rsidRDefault="00B63BC7" w:rsidP="005F602E"/>
        </w:tc>
        <w:tc>
          <w:tcPr>
            <w:tcW w:w="1309" w:type="dxa"/>
          </w:tcPr>
          <w:p w14:paraId="1DF8383E" w14:textId="77777777" w:rsidR="00B63BC7" w:rsidRDefault="00B63BC7" w:rsidP="005F602E"/>
        </w:tc>
      </w:tr>
      <w:tr w:rsidR="00B63BC7" w14:paraId="3E83F262" w14:textId="77777777" w:rsidTr="00206C5E">
        <w:tc>
          <w:tcPr>
            <w:tcW w:w="959" w:type="dxa"/>
          </w:tcPr>
          <w:p w14:paraId="48C31B1C" w14:textId="77777777" w:rsidR="00B63BC7" w:rsidRDefault="00B63BC7" w:rsidP="005F602E"/>
          <w:p w14:paraId="7FF3D77C" w14:textId="77777777" w:rsidR="00B63BC7" w:rsidRDefault="00B63BC7" w:rsidP="005F602E"/>
        </w:tc>
        <w:tc>
          <w:tcPr>
            <w:tcW w:w="3315" w:type="dxa"/>
          </w:tcPr>
          <w:p w14:paraId="489EB9D7" w14:textId="77777777" w:rsidR="00B63BC7" w:rsidRDefault="00B63BC7" w:rsidP="005F602E"/>
        </w:tc>
        <w:tc>
          <w:tcPr>
            <w:tcW w:w="1134" w:type="dxa"/>
          </w:tcPr>
          <w:p w14:paraId="0C4C4872" w14:textId="77777777" w:rsidR="00B63BC7" w:rsidRDefault="00B63BC7" w:rsidP="005F602E"/>
        </w:tc>
        <w:tc>
          <w:tcPr>
            <w:tcW w:w="2835" w:type="dxa"/>
          </w:tcPr>
          <w:p w14:paraId="658400FF" w14:textId="77777777" w:rsidR="00B63BC7" w:rsidRDefault="00B63BC7" w:rsidP="005F602E"/>
        </w:tc>
        <w:tc>
          <w:tcPr>
            <w:tcW w:w="1309" w:type="dxa"/>
          </w:tcPr>
          <w:p w14:paraId="142730B3" w14:textId="77777777" w:rsidR="00B63BC7" w:rsidRDefault="00B63BC7" w:rsidP="005F602E"/>
        </w:tc>
      </w:tr>
      <w:tr w:rsidR="00B63BC7" w14:paraId="7CF9EE16" w14:textId="77777777" w:rsidTr="00206C5E">
        <w:tc>
          <w:tcPr>
            <w:tcW w:w="959" w:type="dxa"/>
          </w:tcPr>
          <w:p w14:paraId="66F66BA5" w14:textId="77777777" w:rsidR="00B63BC7" w:rsidRDefault="00B63BC7" w:rsidP="005F602E"/>
          <w:p w14:paraId="168C952D" w14:textId="77777777" w:rsidR="00B63BC7" w:rsidRDefault="00B63BC7" w:rsidP="005F602E"/>
        </w:tc>
        <w:tc>
          <w:tcPr>
            <w:tcW w:w="3315" w:type="dxa"/>
          </w:tcPr>
          <w:p w14:paraId="2A4398F8" w14:textId="77777777" w:rsidR="00B63BC7" w:rsidRDefault="00B63BC7" w:rsidP="005F602E"/>
        </w:tc>
        <w:tc>
          <w:tcPr>
            <w:tcW w:w="1134" w:type="dxa"/>
          </w:tcPr>
          <w:p w14:paraId="7E502FB7" w14:textId="77777777" w:rsidR="00B63BC7" w:rsidRDefault="00B63BC7" w:rsidP="005F602E"/>
        </w:tc>
        <w:tc>
          <w:tcPr>
            <w:tcW w:w="2835" w:type="dxa"/>
          </w:tcPr>
          <w:p w14:paraId="65438693" w14:textId="77777777" w:rsidR="00B63BC7" w:rsidRDefault="00B63BC7" w:rsidP="005F602E"/>
        </w:tc>
        <w:tc>
          <w:tcPr>
            <w:tcW w:w="1309" w:type="dxa"/>
          </w:tcPr>
          <w:p w14:paraId="6A8EA26C" w14:textId="77777777" w:rsidR="00B63BC7" w:rsidRDefault="00B63BC7" w:rsidP="005F602E"/>
        </w:tc>
      </w:tr>
      <w:tr w:rsidR="00B63BC7" w14:paraId="1CAFA376" w14:textId="77777777" w:rsidTr="00206C5E">
        <w:tc>
          <w:tcPr>
            <w:tcW w:w="959" w:type="dxa"/>
          </w:tcPr>
          <w:p w14:paraId="1B2FAE91" w14:textId="77777777" w:rsidR="00B63BC7" w:rsidRDefault="00B63BC7" w:rsidP="005F602E"/>
          <w:p w14:paraId="0F48ABCC" w14:textId="77777777" w:rsidR="00B63BC7" w:rsidRDefault="00B63BC7" w:rsidP="005F602E"/>
        </w:tc>
        <w:tc>
          <w:tcPr>
            <w:tcW w:w="3315" w:type="dxa"/>
          </w:tcPr>
          <w:p w14:paraId="71F370A5" w14:textId="77777777" w:rsidR="00B63BC7" w:rsidRDefault="00B63BC7" w:rsidP="005F602E"/>
        </w:tc>
        <w:tc>
          <w:tcPr>
            <w:tcW w:w="1134" w:type="dxa"/>
          </w:tcPr>
          <w:p w14:paraId="23356B58" w14:textId="77777777" w:rsidR="00B63BC7" w:rsidRDefault="00B63BC7" w:rsidP="005F602E"/>
        </w:tc>
        <w:tc>
          <w:tcPr>
            <w:tcW w:w="2835" w:type="dxa"/>
          </w:tcPr>
          <w:p w14:paraId="5363DD1E" w14:textId="77777777" w:rsidR="00B63BC7" w:rsidRDefault="00B63BC7" w:rsidP="005F602E"/>
        </w:tc>
        <w:tc>
          <w:tcPr>
            <w:tcW w:w="1309" w:type="dxa"/>
          </w:tcPr>
          <w:p w14:paraId="3926B30C" w14:textId="77777777" w:rsidR="00B63BC7" w:rsidRDefault="00B63BC7" w:rsidP="005F602E"/>
        </w:tc>
      </w:tr>
      <w:tr w:rsidR="004E7487" w14:paraId="11564F97" w14:textId="77777777" w:rsidTr="00206C5E">
        <w:tc>
          <w:tcPr>
            <w:tcW w:w="959" w:type="dxa"/>
          </w:tcPr>
          <w:p w14:paraId="191EA004" w14:textId="77777777" w:rsidR="004E7487" w:rsidRDefault="004E7487" w:rsidP="005F602E"/>
          <w:p w14:paraId="46ED6B21" w14:textId="77777777" w:rsidR="004E7487" w:rsidRDefault="004E7487" w:rsidP="005F602E"/>
        </w:tc>
        <w:tc>
          <w:tcPr>
            <w:tcW w:w="3315" w:type="dxa"/>
          </w:tcPr>
          <w:p w14:paraId="1D33BB3D" w14:textId="77777777" w:rsidR="004E7487" w:rsidRDefault="004E7487" w:rsidP="005F602E"/>
        </w:tc>
        <w:tc>
          <w:tcPr>
            <w:tcW w:w="1134" w:type="dxa"/>
          </w:tcPr>
          <w:p w14:paraId="64A2DC5D" w14:textId="77777777" w:rsidR="004E7487" w:rsidRDefault="004E7487" w:rsidP="005F602E"/>
        </w:tc>
        <w:tc>
          <w:tcPr>
            <w:tcW w:w="2835" w:type="dxa"/>
          </w:tcPr>
          <w:p w14:paraId="56ECC762" w14:textId="77777777" w:rsidR="004E7487" w:rsidRDefault="004E7487" w:rsidP="005F602E"/>
        </w:tc>
        <w:tc>
          <w:tcPr>
            <w:tcW w:w="1309" w:type="dxa"/>
          </w:tcPr>
          <w:p w14:paraId="54A9CE25" w14:textId="77777777" w:rsidR="004E7487" w:rsidRDefault="004E7487" w:rsidP="005F602E"/>
        </w:tc>
      </w:tr>
      <w:tr w:rsidR="00ED3DFC" w14:paraId="530F2606" w14:textId="77777777" w:rsidTr="00ED3DFC">
        <w:trPr>
          <w:trHeight w:val="537"/>
        </w:trPr>
        <w:tc>
          <w:tcPr>
            <w:tcW w:w="959" w:type="dxa"/>
          </w:tcPr>
          <w:p w14:paraId="373807C8" w14:textId="77777777" w:rsidR="00ED3DFC" w:rsidRDefault="00ED3DFC" w:rsidP="005F602E"/>
        </w:tc>
        <w:tc>
          <w:tcPr>
            <w:tcW w:w="3315" w:type="dxa"/>
          </w:tcPr>
          <w:p w14:paraId="7B8F58C5" w14:textId="77777777" w:rsidR="00ED3DFC" w:rsidRDefault="00ED3DFC" w:rsidP="005F602E"/>
        </w:tc>
        <w:tc>
          <w:tcPr>
            <w:tcW w:w="1134" w:type="dxa"/>
          </w:tcPr>
          <w:p w14:paraId="454D8AF5" w14:textId="77777777" w:rsidR="00ED3DFC" w:rsidRDefault="00ED3DFC" w:rsidP="005F602E"/>
        </w:tc>
        <w:tc>
          <w:tcPr>
            <w:tcW w:w="2835" w:type="dxa"/>
          </w:tcPr>
          <w:p w14:paraId="4AD8A98D" w14:textId="77777777" w:rsidR="00ED3DFC" w:rsidRDefault="00ED3DFC" w:rsidP="005F602E"/>
        </w:tc>
        <w:tc>
          <w:tcPr>
            <w:tcW w:w="1309" w:type="dxa"/>
          </w:tcPr>
          <w:p w14:paraId="74ED6A2D" w14:textId="77777777" w:rsidR="00ED3DFC" w:rsidRDefault="00ED3DFC" w:rsidP="005F602E"/>
        </w:tc>
      </w:tr>
      <w:tr w:rsidR="00ED3DFC" w14:paraId="27B87252" w14:textId="77777777" w:rsidTr="00ED3DFC">
        <w:trPr>
          <w:trHeight w:val="537"/>
        </w:trPr>
        <w:tc>
          <w:tcPr>
            <w:tcW w:w="959" w:type="dxa"/>
          </w:tcPr>
          <w:p w14:paraId="0732A0C1" w14:textId="77777777" w:rsidR="00ED3DFC" w:rsidRDefault="00ED3DFC" w:rsidP="005F602E"/>
        </w:tc>
        <w:tc>
          <w:tcPr>
            <w:tcW w:w="3315" w:type="dxa"/>
          </w:tcPr>
          <w:p w14:paraId="3C4DC728" w14:textId="77777777" w:rsidR="00ED3DFC" w:rsidRDefault="00ED3DFC" w:rsidP="005F602E"/>
        </w:tc>
        <w:tc>
          <w:tcPr>
            <w:tcW w:w="1134" w:type="dxa"/>
          </w:tcPr>
          <w:p w14:paraId="0EDE2878" w14:textId="77777777" w:rsidR="00ED3DFC" w:rsidRDefault="00ED3DFC" w:rsidP="005F602E"/>
        </w:tc>
        <w:tc>
          <w:tcPr>
            <w:tcW w:w="2835" w:type="dxa"/>
          </w:tcPr>
          <w:p w14:paraId="7BC33C63" w14:textId="77777777" w:rsidR="00ED3DFC" w:rsidRDefault="00ED3DFC" w:rsidP="005F602E"/>
        </w:tc>
        <w:tc>
          <w:tcPr>
            <w:tcW w:w="1309" w:type="dxa"/>
          </w:tcPr>
          <w:p w14:paraId="0BF09608" w14:textId="77777777" w:rsidR="00ED3DFC" w:rsidRDefault="00ED3DFC" w:rsidP="005F602E"/>
        </w:tc>
      </w:tr>
      <w:tr w:rsidR="00ED3DFC" w14:paraId="0A62128C" w14:textId="77777777" w:rsidTr="00ED3DFC">
        <w:trPr>
          <w:trHeight w:val="537"/>
        </w:trPr>
        <w:tc>
          <w:tcPr>
            <w:tcW w:w="959" w:type="dxa"/>
          </w:tcPr>
          <w:p w14:paraId="6A067D37" w14:textId="77777777" w:rsidR="00ED3DFC" w:rsidRDefault="00ED3DFC" w:rsidP="005F602E"/>
        </w:tc>
        <w:tc>
          <w:tcPr>
            <w:tcW w:w="3315" w:type="dxa"/>
          </w:tcPr>
          <w:p w14:paraId="15FEA77C" w14:textId="77777777" w:rsidR="00ED3DFC" w:rsidRDefault="00ED3DFC" w:rsidP="005F602E"/>
        </w:tc>
        <w:tc>
          <w:tcPr>
            <w:tcW w:w="1134" w:type="dxa"/>
          </w:tcPr>
          <w:p w14:paraId="656C073A" w14:textId="77777777" w:rsidR="00ED3DFC" w:rsidRDefault="00ED3DFC" w:rsidP="005F602E"/>
        </w:tc>
        <w:tc>
          <w:tcPr>
            <w:tcW w:w="2835" w:type="dxa"/>
          </w:tcPr>
          <w:p w14:paraId="7C5E2B56" w14:textId="77777777" w:rsidR="00ED3DFC" w:rsidRDefault="00ED3DFC" w:rsidP="005F602E"/>
        </w:tc>
        <w:tc>
          <w:tcPr>
            <w:tcW w:w="1309" w:type="dxa"/>
          </w:tcPr>
          <w:p w14:paraId="43B17854" w14:textId="77777777" w:rsidR="00ED3DFC" w:rsidRDefault="00ED3DFC" w:rsidP="005F602E"/>
        </w:tc>
      </w:tr>
      <w:tr w:rsidR="00ED3DFC" w14:paraId="060F983C" w14:textId="77777777" w:rsidTr="00ED3DFC">
        <w:trPr>
          <w:trHeight w:val="537"/>
        </w:trPr>
        <w:tc>
          <w:tcPr>
            <w:tcW w:w="959" w:type="dxa"/>
          </w:tcPr>
          <w:p w14:paraId="6F6E4B24" w14:textId="77777777" w:rsidR="00ED3DFC" w:rsidRDefault="00ED3DFC" w:rsidP="005F602E"/>
        </w:tc>
        <w:tc>
          <w:tcPr>
            <w:tcW w:w="3315" w:type="dxa"/>
          </w:tcPr>
          <w:p w14:paraId="75458C73" w14:textId="77777777" w:rsidR="00ED3DFC" w:rsidRDefault="00ED3DFC" w:rsidP="005F602E"/>
        </w:tc>
        <w:tc>
          <w:tcPr>
            <w:tcW w:w="1134" w:type="dxa"/>
          </w:tcPr>
          <w:p w14:paraId="082A1908" w14:textId="77777777" w:rsidR="00ED3DFC" w:rsidRDefault="00ED3DFC" w:rsidP="005F602E"/>
        </w:tc>
        <w:tc>
          <w:tcPr>
            <w:tcW w:w="2835" w:type="dxa"/>
          </w:tcPr>
          <w:p w14:paraId="520F081E" w14:textId="77777777" w:rsidR="00ED3DFC" w:rsidRDefault="00ED3DFC" w:rsidP="005F602E"/>
        </w:tc>
        <w:tc>
          <w:tcPr>
            <w:tcW w:w="1309" w:type="dxa"/>
          </w:tcPr>
          <w:p w14:paraId="25B75A4A" w14:textId="77777777" w:rsidR="00ED3DFC" w:rsidRDefault="00ED3DFC" w:rsidP="005F602E"/>
        </w:tc>
      </w:tr>
    </w:tbl>
    <w:p w14:paraId="1F4FF6FD" w14:textId="77777777" w:rsidR="00B63BC7" w:rsidRDefault="00B63BC7" w:rsidP="00B63BC7"/>
    <w:p w14:paraId="59C2FC6F" w14:textId="77777777" w:rsidR="00B63BC7" w:rsidRDefault="00B63BC7" w:rsidP="00BE410A">
      <w:pPr>
        <w:pStyle w:val="Pagrindinistekstas"/>
        <w:spacing w:line="268" w:lineRule="exact"/>
        <w:ind w:right="-1"/>
        <w:rPr>
          <w:b/>
          <w:sz w:val="18"/>
          <w:szCs w:val="18"/>
        </w:rPr>
      </w:pPr>
      <w:r w:rsidRPr="004E7487">
        <w:rPr>
          <w:b/>
          <w:sz w:val="18"/>
          <w:szCs w:val="18"/>
        </w:rPr>
        <w:t>*Socialinė – pilietinė veikla gali būti mokinio vykdoma savarankiškai ar bendradarbiaujant su asociacijomis, savivaldos institucijomis ir kt. Tokiu atveju mokinys privalo klasės vadovui pateikti atitinkamų asociacijų ar institucijų išduotas oficialias pažymas (patvirtinimus).</w:t>
      </w:r>
    </w:p>
    <w:p w14:paraId="285B14D4" w14:textId="77777777" w:rsidR="00ED3DFC" w:rsidRPr="00ED3DFC" w:rsidRDefault="00ED3DFC" w:rsidP="00ED3DFC">
      <w:pPr>
        <w:pStyle w:val="Pagrindinistekstas"/>
        <w:spacing w:line="268" w:lineRule="exact"/>
        <w:ind w:right="495"/>
        <w:rPr>
          <w:b/>
          <w:sz w:val="18"/>
          <w:szCs w:val="18"/>
        </w:rPr>
      </w:pPr>
    </w:p>
    <w:p w14:paraId="493ACF13" w14:textId="77777777" w:rsidR="00ED3DFC" w:rsidRDefault="00B63BC7" w:rsidP="00ED3DFC">
      <w:pPr>
        <w:pStyle w:val="Pagrindinistekstas"/>
        <w:tabs>
          <w:tab w:val="left" w:pos="4708"/>
        </w:tabs>
        <w:spacing w:before="69"/>
        <w:ind w:right="190"/>
        <w:rPr>
          <w:sz w:val="18"/>
        </w:rPr>
      </w:pPr>
      <w:r>
        <w:t>Klasės</w:t>
      </w:r>
      <w:r>
        <w:rPr>
          <w:spacing w:val="-2"/>
        </w:rPr>
        <w:t xml:space="preserve"> </w:t>
      </w:r>
      <w:r>
        <w:t>vadovas                               …………….................................................................................</w:t>
      </w:r>
      <w:r>
        <w:rPr>
          <w:sz w:val="18"/>
        </w:rPr>
        <w:t xml:space="preserve">   </w:t>
      </w:r>
    </w:p>
    <w:p w14:paraId="7026DF5F" w14:textId="77777777" w:rsidR="00ED3DFC" w:rsidRPr="00ED3DFC" w:rsidRDefault="00ED3DFC" w:rsidP="00ED3DFC">
      <w:pPr>
        <w:pStyle w:val="Pagrindinistekstas"/>
        <w:tabs>
          <w:tab w:val="left" w:pos="4708"/>
        </w:tabs>
        <w:spacing w:before="69"/>
        <w:ind w:right="190"/>
      </w:pPr>
      <w:r>
        <w:rPr>
          <w:sz w:val="18"/>
        </w:rPr>
        <w:t xml:space="preserve">                                                                                             Parašas                                                 Vardas,</w:t>
      </w:r>
      <w:r>
        <w:rPr>
          <w:spacing w:val="-5"/>
          <w:sz w:val="18"/>
        </w:rPr>
        <w:t xml:space="preserve"> </w:t>
      </w:r>
      <w:r>
        <w:rPr>
          <w:sz w:val="18"/>
        </w:rPr>
        <w:t>pavardė</w:t>
      </w:r>
      <w:r w:rsidR="00B63BC7">
        <w:rPr>
          <w:sz w:val="18"/>
        </w:rPr>
        <w:t xml:space="preserve">        </w:t>
      </w:r>
      <w:r>
        <w:rPr>
          <w:sz w:val="18"/>
        </w:rPr>
        <w:t xml:space="preserve">                    </w:t>
      </w:r>
      <w:r w:rsidR="00B63BC7">
        <w:rPr>
          <w:sz w:val="18"/>
        </w:rPr>
        <w:tab/>
        <w:t xml:space="preserve">       </w:t>
      </w:r>
    </w:p>
    <w:p w14:paraId="1E5426B1" w14:textId="77777777" w:rsidR="00ED3DFC" w:rsidRDefault="00B63BC7" w:rsidP="00ED3DFC">
      <w:pPr>
        <w:pStyle w:val="Antrat1"/>
        <w:rPr>
          <w:sz w:val="18"/>
        </w:rPr>
      </w:pPr>
      <w:r>
        <w:rPr>
          <w:sz w:val="18"/>
        </w:rPr>
        <w:t xml:space="preserve">         </w:t>
      </w:r>
    </w:p>
    <w:sectPr w:rsidR="00ED3DFC" w:rsidSect="00ED3DFC">
      <w:pgSz w:w="11906" w:h="16838"/>
      <w:pgMar w:top="1134" w:right="567" w:bottom="709"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14386" w14:textId="77777777" w:rsidR="00A70AF5" w:rsidRDefault="00A70AF5" w:rsidP="00B63BC7">
      <w:r>
        <w:separator/>
      </w:r>
    </w:p>
  </w:endnote>
  <w:endnote w:type="continuationSeparator" w:id="0">
    <w:p w14:paraId="386B75D5" w14:textId="77777777" w:rsidR="00A70AF5" w:rsidRDefault="00A70AF5" w:rsidP="00B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4AF1B" w14:textId="77777777" w:rsidR="00A70AF5" w:rsidRDefault="00A70AF5" w:rsidP="00B63BC7">
      <w:r>
        <w:separator/>
      </w:r>
    </w:p>
  </w:footnote>
  <w:footnote w:type="continuationSeparator" w:id="0">
    <w:p w14:paraId="019CF4EB" w14:textId="77777777" w:rsidR="00A70AF5" w:rsidRDefault="00A70AF5" w:rsidP="00B6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6011787"/>
      <w:docPartObj>
        <w:docPartGallery w:val="Page Numbers (Top of Page)"/>
        <w:docPartUnique/>
      </w:docPartObj>
    </w:sdtPr>
    <w:sdtContent>
      <w:p w14:paraId="576B6FCB" w14:textId="77777777" w:rsidR="00FF05A0" w:rsidRDefault="00FF05A0">
        <w:pPr>
          <w:pStyle w:val="Antrats"/>
          <w:jc w:val="center"/>
        </w:pPr>
        <w:r>
          <w:fldChar w:fldCharType="begin"/>
        </w:r>
        <w:r>
          <w:instrText>PAGE   \* MERGEFORMAT</w:instrText>
        </w:r>
        <w:r>
          <w:fldChar w:fldCharType="separate"/>
        </w:r>
        <w:r w:rsidR="00A84FDC">
          <w:rPr>
            <w:noProof/>
          </w:rPr>
          <w:t>3</w:t>
        </w:r>
        <w:r>
          <w:fldChar w:fldCharType="end"/>
        </w:r>
      </w:p>
    </w:sdtContent>
  </w:sdt>
  <w:p w14:paraId="4FACB223" w14:textId="77777777" w:rsidR="00FF05A0" w:rsidRDefault="00FF0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7564A2"/>
    <w:multiLevelType w:val="multilevel"/>
    <w:tmpl w:val="EB68B19E"/>
    <w:lvl w:ilvl="0">
      <w:start w:val="1"/>
      <w:numFmt w:val="decimal"/>
      <w:lvlText w:val="5.%1."/>
      <w:lvlJc w:val="left"/>
      <w:pPr>
        <w:ind w:left="-258" w:hanging="295"/>
        <w:jc w:val="right"/>
      </w:pPr>
      <w:rPr>
        <w:rFonts w:hint="default"/>
        <w:spacing w:val="0"/>
        <w:w w:val="100"/>
        <w:sz w:val="24"/>
        <w:szCs w:val="24"/>
      </w:rPr>
    </w:lvl>
    <w:lvl w:ilvl="1">
      <w:start w:val="1"/>
      <w:numFmt w:val="decimal"/>
      <w:lvlText w:val="%1.%2."/>
      <w:lvlJc w:val="left"/>
      <w:pPr>
        <w:ind w:left="-258" w:hanging="461"/>
        <w:jc w:val="right"/>
      </w:pPr>
      <w:rPr>
        <w:rFonts w:ascii="Times New Roman" w:eastAsia="Times New Roman" w:hAnsi="Times New Roman" w:cs="Times New Roman" w:hint="default"/>
        <w:spacing w:val="0"/>
        <w:w w:val="100"/>
        <w:sz w:val="24"/>
        <w:szCs w:val="24"/>
      </w:rPr>
    </w:lvl>
    <w:lvl w:ilvl="2">
      <w:numFmt w:val="bullet"/>
      <w:lvlText w:val="•"/>
      <w:lvlJc w:val="left"/>
      <w:pPr>
        <w:ind w:left="1689" w:hanging="461"/>
      </w:pPr>
      <w:rPr>
        <w:rFonts w:hint="default"/>
      </w:rPr>
    </w:lvl>
    <w:lvl w:ilvl="3">
      <w:numFmt w:val="bullet"/>
      <w:lvlText w:val="•"/>
      <w:lvlJc w:val="left"/>
      <w:pPr>
        <w:ind w:left="2663" w:hanging="461"/>
      </w:pPr>
      <w:rPr>
        <w:rFonts w:hint="default"/>
      </w:rPr>
    </w:lvl>
    <w:lvl w:ilvl="4">
      <w:numFmt w:val="bullet"/>
      <w:lvlText w:val="•"/>
      <w:lvlJc w:val="left"/>
      <w:pPr>
        <w:ind w:left="3638" w:hanging="461"/>
      </w:pPr>
      <w:rPr>
        <w:rFonts w:hint="default"/>
      </w:rPr>
    </w:lvl>
    <w:lvl w:ilvl="5">
      <w:numFmt w:val="bullet"/>
      <w:lvlText w:val="•"/>
      <w:lvlJc w:val="left"/>
      <w:pPr>
        <w:ind w:left="4613" w:hanging="461"/>
      </w:pPr>
      <w:rPr>
        <w:rFonts w:hint="default"/>
      </w:rPr>
    </w:lvl>
    <w:lvl w:ilvl="6">
      <w:numFmt w:val="bullet"/>
      <w:lvlText w:val="•"/>
      <w:lvlJc w:val="left"/>
      <w:pPr>
        <w:ind w:left="5587" w:hanging="461"/>
      </w:pPr>
      <w:rPr>
        <w:rFonts w:hint="default"/>
      </w:rPr>
    </w:lvl>
    <w:lvl w:ilvl="7">
      <w:numFmt w:val="bullet"/>
      <w:lvlText w:val="•"/>
      <w:lvlJc w:val="left"/>
      <w:pPr>
        <w:ind w:left="6562" w:hanging="461"/>
      </w:pPr>
      <w:rPr>
        <w:rFonts w:hint="default"/>
      </w:rPr>
    </w:lvl>
    <w:lvl w:ilvl="8">
      <w:numFmt w:val="bullet"/>
      <w:lvlText w:val="•"/>
      <w:lvlJc w:val="left"/>
      <w:pPr>
        <w:ind w:left="7537" w:hanging="461"/>
      </w:pPr>
      <w:rPr>
        <w:rFonts w:hint="default"/>
      </w:rPr>
    </w:lvl>
  </w:abstractNum>
  <w:abstractNum w:abstractNumId="1" w15:restartNumberingAfterBreak="0">
    <w:nsid w:val="29184A84"/>
    <w:multiLevelType w:val="multilevel"/>
    <w:tmpl w:val="0040F076"/>
    <w:lvl w:ilvl="0">
      <w:start w:val="1"/>
      <w:numFmt w:val="decimal"/>
      <w:lvlText w:val="%1."/>
      <w:lvlJc w:val="left"/>
      <w:pPr>
        <w:ind w:left="-258" w:hanging="295"/>
        <w:jc w:val="right"/>
      </w:pPr>
      <w:rPr>
        <w:rFonts w:ascii="Times New Roman" w:eastAsia="Times New Roman" w:hAnsi="Times New Roman" w:cs="Times New Roman" w:hint="default"/>
        <w:spacing w:val="0"/>
        <w:w w:val="100"/>
        <w:sz w:val="24"/>
        <w:szCs w:val="24"/>
      </w:rPr>
    </w:lvl>
    <w:lvl w:ilvl="1">
      <w:start w:val="1"/>
      <w:numFmt w:val="decimal"/>
      <w:lvlText w:val="%1.%2."/>
      <w:lvlJc w:val="left"/>
      <w:pPr>
        <w:ind w:left="-258" w:hanging="461"/>
        <w:jc w:val="right"/>
      </w:pPr>
      <w:rPr>
        <w:rFonts w:ascii="Times New Roman" w:eastAsia="Times New Roman" w:hAnsi="Times New Roman" w:cs="Times New Roman" w:hint="default"/>
        <w:spacing w:val="0"/>
        <w:w w:val="100"/>
        <w:sz w:val="24"/>
        <w:szCs w:val="24"/>
      </w:rPr>
    </w:lvl>
    <w:lvl w:ilvl="2">
      <w:numFmt w:val="bullet"/>
      <w:lvlText w:val="•"/>
      <w:lvlJc w:val="left"/>
      <w:pPr>
        <w:ind w:left="1689" w:hanging="461"/>
      </w:pPr>
      <w:rPr>
        <w:rFonts w:hint="default"/>
      </w:rPr>
    </w:lvl>
    <w:lvl w:ilvl="3">
      <w:numFmt w:val="bullet"/>
      <w:lvlText w:val="•"/>
      <w:lvlJc w:val="left"/>
      <w:pPr>
        <w:ind w:left="2663" w:hanging="461"/>
      </w:pPr>
      <w:rPr>
        <w:rFonts w:hint="default"/>
      </w:rPr>
    </w:lvl>
    <w:lvl w:ilvl="4">
      <w:numFmt w:val="bullet"/>
      <w:lvlText w:val="•"/>
      <w:lvlJc w:val="left"/>
      <w:pPr>
        <w:ind w:left="3638" w:hanging="461"/>
      </w:pPr>
      <w:rPr>
        <w:rFonts w:hint="default"/>
      </w:rPr>
    </w:lvl>
    <w:lvl w:ilvl="5">
      <w:numFmt w:val="bullet"/>
      <w:lvlText w:val="•"/>
      <w:lvlJc w:val="left"/>
      <w:pPr>
        <w:ind w:left="4613" w:hanging="461"/>
      </w:pPr>
      <w:rPr>
        <w:rFonts w:hint="default"/>
      </w:rPr>
    </w:lvl>
    <w:lvl w:ilvl="6">
      <w:numFmt w:val="bullet"/>
      <w:lvlText w:val="•"/>
      <w:lvlJc w:val="left"/>
      <w:pPr>
        <w:ind w:left="5587" w:hanging="461"/>
      </w:pPr>
      <w:rPr>
        <w:rFonts w:hint="default"/>
      </w:rPr>
    </w:lvl>
    <w:lvl w:ilvl="7">
      <w:numFmt w:val="bullet"/>
      <w:lvlText w:val="•"/>
      <w:lvlJc w:val="left"/>
      <w:pPr>
        <w:ind w:left="6562" w:hanging="461"/>
      </w:pPr>
      <w:rPr>
        <w:rFonts w:hint="default"/>
      </w:rPr>
    </w:lvl>
    <w:lvl w:ilvl="8">
      <w:numFmt w:val="bullet"/>
      <w:lvlText w:val="•"/>
      <w:lvlJc w:val="left"/>
      <w:pPr>
        <w:ind w:left="7537" w:hanging="461"/>
      </w:pPr>
      <w:rPr>
        <w:rFonts w:hint="default"/>
      </w:rPr>
    </w:lvl>
  </w:abstractNum>
  <w:abstractNum w:abstractNumId="2" w15:restartNumberingAfterBreak="0">
    <w:nsid w:val="32BE53A5"/>
    <w:multiLevelType w:val="multilevel"/>
    <w:tmpl w:val="0040F076"/>
    <w:lvl w:ilvl="0">
      <w:start w:val="1"/>
      <w:numFmt w:val="decimal"/>
      <w:lvlText w:val="%1."/>
      <w:lvlJc w:val="left"/>
      <w:pPr>
        <w:ind w:left="102" w:hanging="295"/>
        <w:jc w:val="right"/>
      </w:pPr>
      <w:rPr>
        <w:rFonts w:ascii="Times New Roman" w:eastAsia="Times New Roman" w:hAnsi="Times New Roman" w:cs="Times New Roman" w:hint="default"/>
        <w:spacing w:val="0"/>
        <w:w w:val="100"/>
        <w:sz w:val="24"/>
        <w:szCs w:val="24"/>
      </w:rPr>
    </w:lvl>
    <w:lvl w:ilvl="1">
      <w:start w:val="1"/>
      <w:numFmt w:val="decimal"/>
      <w:lvlText w:val="%1.%2."/>
      <w:lvlJc w:val="left"/>
      <w:pPr>
        <w:ind w:left="102" w:hanging="461"/>
        <w:jc w:val="right"/>
      </w:pPr>
      <w:rPr>
        <w:rFonts w:ascii="Times New Roman" w:eastAsia="Times New Roman" w:hAnsi="Times New Roman" w:cs="Times New Roman" w:hint="default"/>
        <w:spacing w:val="0"/>
        <w:w w:val="100"/>
        <w:sz w:val="24"/>
        <w:szCs w:val="24"/>
      </w:rPr>
    </w:lvl>
    <w:lvl w:ilvl="2">
      <w:numFmt w:val="bullet"/>
      <w:lvlText w:val="•"/>
      <w:lvlJc w:val="left"/>
      <w:pPr>
        <w:ind w:left="2049" w:hanging="461"/>
      </w:pPr>
      <w:rPr>
        <w:rFonts w:hint="default"/>
      </w:rPr>
    </w:lvl>
    <w:lvl w:ilvl="3">
      <w:numFmt w:val="bullet"/>
      <w:lvlText w:val="•"/>
      <w:lvlJc w:val="left"/>
      <w:pPr>
        <w:ind w:left="3023" w:hanging="461"/>
      </w:pPr>
      <w:rPr>
        <w:rFonts w:hint="default"/>
      </w:rPr>
    </w:lvl>
    <w:lvl w:ilvl="4">
      <w:numFmt w:val="bullet"/>
      <w:lvlText w:val="•"/>
      <w:lvlJc w:val="left"/>
      <w:pPr>
        <w:ind w:left="3998" w:hanging="461"/>
      </w:pPr>
      <w:rPr>
        <w:rFonts w:hint="default"/>
      </w:rPr>
    </w:lvl>
    <w:lvl w:ilvl="5">
      <w:numFmt w:val="bullet"/>
      <w:lvlText w:val="•"/>
      <w:lvlJc w:val="left"/>
      <w:pPr>
        <w:ind w:left="4973" w:hanging="461"/>
      </w:pPr>
      <w:rPr>
        <w:rFonts w:hint="default"/>
      </w:rPr>
    </w:lvl>
    <w:lvl w:ilvl="6">
      <w:numFmt w:val="bullet"/>
      <w:lvlText w:val="•"/>
      <w:lvlJc w:val="left"/>
      <w:pPr>
        <w:ind w:left="5947" w:hanging="461"/>
      </w:pPr>
      <w:rPr>
        <w:rFonts w:hint="default"/>
      </w:rPr>
    </w:lvl>
    <w:lvl w:ilvl="7">
      <w:numFmt w:val="bullet"/>
      <w:lvlText w:val="•"/>
      <w:lvlJc w:val="left"/>
      <w:pPr>
        <w:ind w:left="6922" w:hanging="461"/>
      </w:pPr>
      <w:rPr>
        <w:rFonts w:hint="default"/>
      </w:rPr>
    </w:lvl>
    <w:lvl w:ilvl="8">
      <w:numFmt w:val="bullet"/>
      <w:lvlText w:val="•"/>
      <w:lvlJc w:val="left"/>
      <w:pPr>
        <w:ind w:left="7897" w:hanging="461"/>
      </w:pPr>
      <w:rPr>
        <w:rFonts w:hint="default"/>
      </w:rPr>
    </w:lvl>
  </w:abstractNum>
  <w:abstractNum w:abstractNumId="3" w15:restartNumberingAfterBreak="0">
    <w:nsid w:val="39676C0B"/>
    <w:multiLevelType w:val="hybridMultilevel"/>
    <w:tmpl w:val="03F41B60"/>
    <w:lvl w:ilvl="0" w:tplc="A412F9FA">
      <w:start w:val="1"/>
      <w:numFmt w:val="upperRoman"/>
      <w:lvlText w:val="%1."/>
      <w:lvlJc w:val="left"/>
      <w:pPr>
        <w:ind w:left="3553" w:hanging="197"/>
        <w:jc w:val="right"/>
      </w:pPr>
      <w:rPr>
        <w:rFonts w:ascii="Times New Roman" w:eastAsia="Times New Roman" w:hAnsi="Times New Roman" w:cs="Times New Roman" w:hint="default"/>
        <w:spacing w:val="0"/>
        <w:w w:val="100"/>
        <w:sz w:val="24"/>
        <w:szCs w:val="24"/>
      </w:rPr>
    </w:lvl>
    <w:lvl w:ilvl="1" w:tplc="1FCC327A">
      <w:numFmt w:val="bullet"/>
      <w:lvlText w:val="•"/>
      <w:lvlJc w:val="left"/>
      <w:pPr>
        <w:ind w:left="4188" w:hanging="197"/>
      </w:pPr>
      <w:rPr>
        <w:rFonts w:hint="default"/>
      </w:rPr>
    </w:lvl>
    <w:lvl w:ilvl="2" w:tplc="D67AAD86">
      <w:numFmt w:val="bullet"/>
      <w:lvlText w:val="•"/>
      <w:lvlJc w:val="left"/>
      <w:pPr>
        <w:ind w:left="4817" w:hanging="197"/>
      </w:pPr>
      <w:rPr>
        <w:rFonts w:hint="default"/>
      </w:rPr>
    </w:lvl>
    <w:lvl w:ilvl="3" w:tplc="59929F74">
      <w:numFmt w:val="bullet"/>
      <w:lvlText w:val="•"/>
      <w:lvlJc w:val="left"/>
      <w:pPr>
        <w:ind w:left="5445" w:hanging="197"/>
      </w:pPr>
      <w:rPr>
        <w:rFonts w:hint="default"/>
      </w:rPr>
    </w:lvl>
    <w:lvl w:ilvl="4" w:tplc="A67A291A">
      <w:numFmt w:val="bullet"/>
      <w:lvlText w:val="•"/>
      <w:lvlJc w:val="left"/>
      <w:pPr>
        <w:ind w:left="6074" w:hanging="197"/>
      </w:pPr>
      <w:rPr>
        <w:rFonts w:hint="default"/>
      </w:rPr>
    </w:lvl>
    <w:lvl w:ilvl="5" w:tplc="48E4CC48">
      <w:numFmt w:val="bullet"/>
      <w:lvlText w:val="•"/>
      <w:lvlJc w:val="left"/>
      <w:pPr>
        <w:ind w:left="6703" w:hanging="197"/>
      </w:pPr>
      <w:rPr>
        <w:rFonts w:hint="default"/>
      </w:rPr>
    </w:lvl>
    <w:lvl w:ilvl="6" w:tplc="5FDA83E0">
      <w:numFmt w:val="bullet"/>
      <w:lvlText w:val="•"/>
      <w:lvlJc w:val="left"/>
      <w:pPr>
        <w:ind w:left="7331" w:hanging="197"/>
      </w:pPr>
      <w:rPr>
        <w:rFonts w:hint="default"/>
      </w:rPr>
    </w:lvl>
    <w:lvl w:ilvl="7" w:tplc="9EFCD798">
      <w:numFmt w:val="bullet"/>
      <w:lvlText w:val="•"/>
      <w:lvlJc w:val="left"/>
      <w:pPr>
        <w:ind w:left="7960" w:hanging="197"/>
      </w:pPr>
      <w:rPr>
        <w:rFonts w:hint="default"/>
      </w:rPr>
    </w:lvl>
    <w:lvl w:ilvl="8" w:tplc="81840E18">
      <w:numFmt w:val="bullet"/>
      <w:lvlText w:val="•"/>
      <w:lvlJc w:val="left"/>
      <w:pPr>
        <w:ind w:left="8589" w:hanging="197"/>
      </w:pPr>
      <w:rPr>
        <w:rFonts w:hint="default"/>
      </w:rPr>
    </w:lvl>
  </w:abstractNum>
  <w:abstractNum w:abstractNumId="4" w15:restartNumberingAfterBreak="0">
    <w:nsid w:val="454D5317"/>
    <w:multiLevelType w:val="multilevel"/>
    <w:tmpl w:val="CFC8A7FA"/>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5200461"/>
    <w:multiLevelType w:val="multilevel"/>
    <w:tmpl w:val="0040F076"/>
    <w:lvl w:ilvl="0">
      <w:start w:val="1"/>
      <w:numFmt w:val="decimal"/>
      <w:lvlText w:val="%1."/>
      <w:lvlJc w:val="left"/>
      <w:pPr>
        <w:ind w:left="102" w:hanging="295"/>
        <w:jc w:val="right"/>
      </w:pPr>
      <w:rPr>
        <w:rFonts w:ascii="Times New Roman" w:eastAsia="Times New Roman" w:hAnsi="Times New Roman" w:cs="Times New Roman" w:hint="default"/>
        <w:spacing w:val="0"/>
        <w:w w:val="100"/>
        <w:sz w:val="24"/>
        <w:szCs w:val="24"/>
      </w:rPr>
    </w:lvl>
    <w:lvl w:ilvl="1">
      <w:start w:val="1"/>
      <w:numFmt w:val="decimal"/>
      <w:lvlText w:val="%1.%2."/>
      <w:lvlJc w:val="left"/>
      <w:pPr>
        <w:ind w:left="102" w:hanging="461"/>
        <w:jc w:val="right"/>
      </w:pPr>
      <w:rPr>
        <w:rFonts w:ascii="Times New Roman" w:eastAsia="Times New Roman" w:hAnsi="Times New Roman" w:cs="Times New Roman" w:hint="default"/>
        <w:spacing w:val="0"/>
        <w:w w:val="100"/>
        <w:sz w:val="24"/>
        <w:szCs w:val="24"/>
      </w:rPr>
    </w:lvl>
    <w:lvl w:ilvl="2">
      <w:numFmt w:val="bullet"/>
      <w:lvlText w:val="•"/>
      <w:lvlJc w:val="left"/>
      <w:pPr>
        <w:ind w:left="2049" w:hanging="461"/>
      </w:pPr>
      <w:rPr>
        <w:rFonts w:hint="default"/>
      </w:rPr>
    </w:lvl>
    <w:lvl w:ilvl="3">
      <w:numFmt w:val="bullet"/>
      <w:lvlText w:val="•"/>
      <w:lvlJc w:val="left"/>
      <w:pPr>
        <w:ind w:left="3023" w:hanging="461"/>
      </w:pPr>
      <w:rPr>
        <w:rFonts w:hint="default"/>
      </w:rPr>
    </w:lvl>
    <w:lvl w:ilvl="4">
      <w:numFmt w:val="bullet"/>
      <w:lvlText w:val="•"/>
      <w:lvlJc w:val="left"/>
      <w:pPr>
        <w:ind w:left="3998" w:hanging="461"/>
      </w:pPr>
      <w:rPr>
        <w:rFonts w:hint="default"/>
      </w:rPr>
    </w:lvl>
    <w:lvl w:ilvl="5">
      <w:numFmt w:val="bullet"/>
      <w:lvlText w:val="•"/>
      <w:lvlJc w:val="left"/>
      <w:pPr>
        <w:ind w:left="4973" w:hanging="461"/>
      </w:pPr>
      <w:rPr>
        <w:rFonts w:hint="default"/>
      </w:rPr>
    </w:lvl>
    <w:lvl w:ilvl="6">
      <w:numFmt w:val="bullet"/>
      <w:lvlText w:val="•"/>
      <w:lvlJc w:val="left"/>
      <w:pPr>
        <w:ind w:left="5947" w:hanging="461"/>
      </w:pPr>
      <w:rPr>
        <w:rFonts w:hint="default"/>
      </w:rPr>
    </w:lvl>
    <w:lvl w:ilvl="7">
      <w:numFmt w:val="bullet"/>
      <w:lvlText w:val="•"/>
      <w:lvlJc w:val="left"/>
      <w:pPr>
        <w:ind w:left="6922" w:hanging="461"/>
      </w:pPr>
      <w:rPr>
        <w:rFonts w:hint="default"/>
      </w:rPr>
    </w:lvl>
    <w:lvl w:ilvl="8">
      <w:numFmt w:val="bullet"/>
      <w:lvlText w:val="•"/>
      <w:lvlJc w:val="left"/>
      <w:pPr>
        <w:ind w:left="7897" w:hanging="461"/>
      </w:pPr>
      <w:rPr>
        <w:rFonts w:hint="default"/>
      </w:rPr>
    </w:lvl>
  </w:abstractNum>
  <w:abstractNum w:abstractNumId="6" w15:restartNumberingAfterBreak="0">
    <w:nsid w:val="569727EF"/>
    <w:multiLevelType w:val="multilevel"/>
    <w:tmpl w:val="0040F076"/>
    <w:lvl w:ilvl="0">
      <w:start w:val="1"/>
      <w:numFmt w:val="decimal"/>
      <w:lvlText w:val="%1."/>
      <w:lvlJc w:val="left"/>
      <w:pPr>
        <w:ind w:left="102" w:hanging="295"/>
        <w:jc w:val="right"/>
      </w:pPr>
      <w:rPr>
        <w:rFonts w:ascii="Times New Roman" w:eastAsia="Times New Roman" w:hAnsi="Times New Roman" w:cs="Times New Roman" w:hint="default"/>
        <w:spacing w:val="0"/>
        <w:w w:val="100"/>
        <w:sz w:val="24"/>
        <w:szCs w:val="24"/>
      </w:rPr>
    </w:lvl>
    <w:lvl w:ilvl="1">
      <w:start w:val="1"/>
      <w:numFmt w:val="decimal"/>
      <w:lvlText w:val="%1.%2."/>
      <w:lvlJc w:val="left"/>
      <w:pPr>
        <w:ind w:left="102" w:hanging="461"/>
        <w:jc w:val="right"/>
      </w:pPr>
      <w:rPr>
        <w:rFonts w:ascii="Times New Roman" w:eastAsia="Times New Roman" w:hAnsi="Times New Roman" w:cs="Times New Roman" w:hint="default"/>
        <w:spacing w:val="0"/>
        <w:w w:val="100"/>
        <w:sz w:val="24"/>
        <w:szCs w:val="24"/>
      </w:rPr>
    </w:lvl>
    <w:lvl w:ilvl="2">
      <w:numFmt w:val="bullet"/>
      <w:lvlText w:val="•"/>
      <w:lvlJc w:val="left"/>
      <w:pPr>
        <w:ind w:left="2049" w:hanging="461"/>
      </w:pPr>
      <w:rPr>
        <w:rFonts w:hint="default"/>
      </w:rPr>
    </w:lvl>
    <w:lvl w:ilvl="3">
      <w:numFmt w:val="bullet"/>
      <w:lvlText w:val="•"/>
      <w:lvlJc w:val="left"/>
      <w:pPr>
        <w:ind w:left="3023" w:hanging="461"/>
      </w:pPr>
      <w:rPr>
        <w:rFonts w:hint="default"/>
      </w:rPr>
    </w:lvl>
    <w:lvl w:ilvl="4">
      <w:numFmt w:val="bullet"/>
      <w:lvlText w:val="•"/>
      <w:lvlJc w:val="left"/>
      <w:pPr>
        <w:ind w:left="3998" w:hanging="461"/>
      </w:pPr>
      <w:rPr>
        <w:rFonts w:hint="default"/>
      </w:rPr>
    </w:lvl>
    <w:lvl w:ilvl="5">
      <w:numFmt w:val="bullet"/>
      <w:lvlText w:val="•"/>
      <w:lvlJc w:val="left"/>
      <w:pPr>
        <w:ind w:left="4973" w:hanging="461"/>
      </w:pPr>
      <w:rPr>
        <w:rFonts w:hint="default"/>
      </w:rPr>
    </w:lvl>
    <w:lvl w:ilvl="6">
      <w:numFmt w:val="bullet"/>
      <w:lvlText w:val="•"/>
      <w:lvlJc w:val="left"/>
      <w:pPr>
        <w:ind w:left="5947" w:hanging="461"/>
      </w:pPr>
      <w:rPr>
        <w:rFonts w:hint="default"/>
      </w:rPr>
    </w:lvl>
    <w:lvl w:ilvl="7">
      <w:numFmt w:val="bullet"/>
      <w:lvlText w:val="•"/>
      <w:lvlJc w:val="left"/>
      <w:pPr>
        <w:ind w:left="6922" w:hanging="461"/>
      </w:pPr>
      <w:rPr>
        <w:rFonts w:hint="default"/>
      </w:rPr>
    </w:lvl>
    <w:lvl w:ilvl="8">
      <w:numFmt w:val="bullet"/>
      <w:lvlText w:val="•"/>
      <w:lvlJc w:val="left"/>
      <w:pPr>
        <w:ind w:left="7897" w:hanging="461"/>
      </w:pPr>
      <w:rPr>
        <w:rFonts w:hint="default"/>
      </w:rPr>
    </w:lvl>
  </w:abstractNum>
  <w:abstractNum w:abstractNumId="7" w15:restartNumberingAfterBreak="0">
    <w:nsid w:val="5B0E04C0"/>
    <w:multiLevelType w:val="multilevel"/>
    <w:tmpl w:val="B80C30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A91537"/>
    <w:multiLevelType w:val="hybridMultilevel"/>
    <w:tmpl w:val="04C68B9E"/>
    <w:lvl w:ilvl="0" w:tplc="AF783070">
      <w:start w:val="1"/>
      <w:numFmt w:val="decimal"/>
      <w:lvlText w:val="%1."/>
      <w:lvlJc w:val="left"/>
      <w:pPr>
        <w:ind w:left="103" w:hanging="221"/>
      </w:pPr>
      <w:rPr>
        <w:rFonts w:ascii="Times New Roman" w:eastAsia="Times New Roman" w:hAnsi="Times New Roman" w:cs="Times New Roman" w:hint="default"/>
        <w:w w:val="100"/>
        <w:sz w:val="22"/>
        <w:szCs w:val="22"/>
      </w:rPr>
    </w:lvl>
    <w:lvl w:ilvl="1" w:tplc="BD46B46E">
      <w:numFmt w:val="bullet"/>
      <w:lvlText w:val="•"/>
      <w:lvlJc w:val="left"/>
      <w:pPr>
        <w:ind w:left="508" w:hanging="221"/>
      </w:pPr>
      <w:rPr>
        <w:rFonts w:hint="default"/>
      </w:rPr>
    </w:lvl>
    <w:lvl w:ilvl="2" w:tplc="82580040">
      <w:numFmt w:val="bullet"/>
      <w:lvlText w:val="•"/>
      <w:lvlJc w:val="left"/>
      <w:pPr>
        <w:ind w:left="916" w:hanging="221"/>
      </w:pPr>
      <w:rPr>
        <w:rFonts w:hint="default"/>
      </w:rPr>
    </w:lvl>
    <w:lvl w:ilvl="3" w:tplc="CF962398">
      <w:numFmt w:val="bullet"/>
      <w:lvlText w:val="•"/>
      <w:lvlJc w:val="left"/>
      <w:pPr>
        <w:ind w:left="1324" w:hanging="221"/>
      </w:pPr>
      <w:rPr>
        <w:rFonts w:hint="default"/>
      </w:rPr>
    </w:lvl>
    <w:lvl w:ilvl="4" w:tplc="C0DC2A1E">
      <w:numFmt w:val="bullet"/>
      <w:lvlText w:val="•"/>
      <w:lvlJc w:val="left"/>
      <w:pPr>
        <w:ind w:left="1732" w:hanging="221"/>
      </w:pPr>
      <w:rPr>
        <w:rFonts w:hint="default"/>
      </w:rPr>
    </w:lvl>
    <w:lvl w:ilvl="5" w:tplc="16B816FC">
      <w:numFmt w:val="bullet"/>
      <w:lvlText w:val="•"/>
      <w:lvlJc w:val="left"/>
      <w:pPr>
        <w:ind w:left="2140" w:hanging="221"/>
      </w:pPr>
      <w:rPr>
        <w:rFonts w:hint="default"/>
      </w:rPr>
    </w:lvl>
    <w:lvl w:ilvl="6" w:tplc="160E688E">
      <w:numFmt w:val="bullet"/>
      <w:lvlText w:val="•"/>
      <w:lvlJc w:val="left"/>
      <w:pPr>
        <w:ind w:left="2549" w:hanging="221"/>
      </w:pPr>
      <w:rPr>
        <w:rFonts w:hint="default"/>
      </w:rPr>
    </w:lvl>
    <w:lvl w:ilvl="7" w:tplc="A94A0EDC">
      <w:numFmt w:val="bullet"/>
      <w:lvlText w:val="•"/>
      <w:lvlJc w:val="left"/>
      <w:pPr>
        <w:ind w:left="2957" w:hanging="221"/>
      </w:pPr>
      <w:rPr>
        <w:rFonts w:hint="default"/>
      </w:rPr>
    </w:lvl>
    <w:lvl w:ilvl="8" w:tplc="6556159C">
      <w:numFmt w:val="bullet"/>
      <w:lvlText w:val="•"/>
      <w:lvlJc w:val="left"/>
      <w:pPr>
        <w:ind w:left="3365" w:hanging="221"/>
      </w:pPr>
      <w:rPr>
        <w:rFonts w:hint="default"/>
      </w:rPr>
    </w:lvl>
  </w:abstractNum>
  <w:abstractNum w:abstractNumId="9" w15:restartNumberingAfterBreak="0">
    <w:nsid w:val="7EF85158"/>
    <w:multiLevelType w:val="multilevel"/>
    <w:tmpl w:val="0040F076"/>
    <w:lvl w:ilvl="0">
      <w:start w:val="1"/>
      <w:numFmt w:val="decimal"/>
      <w:lvlText w:val="%1."/>
      <w:lvlJc w:val="left"/>
      <w:pPr>
        <w:ind w:left="102" w:hanging="295"/>
        <w:jc w:val="right"/>
      </w:pPr>
      <w:rPr>
        <w:rFonts w:ascii="Times New Roman" w:eastAsia="Times New Roman" w:hAnsi="Times New Roman" w:cs="Times New Roman" w:hint="default"/>
        <w:spacing w:val="0"/>
        <w:w w:val="100"/>
        <w:sz w:val="24"/>
        <w:szCs w:val="24"/>
      </w:rPr>
    </w:lvl>
    <w:lvl w:ilvl="1">
      <w:start w:val="1"/>
      <w:numFmt w:val="decimal"/>
      <w:lvlText w:val="%1.%2."/>
      <w:lvlJc w:val="left"/>
      <w:pPr>
        <w:ind w:left="102" w:hanging="461"/>
        <w:jc w:val="right"/>
      </w:pPr>
      <w:rPr>
        <w:rFonts w:ascii="Times New Roman" w:eastAsia="Times New Roman" w:hAnsi="Times New Roman" w:cs="Times New Roman" w:hint="default"/>
        <w:spacing w:val="0"/>
        <w:w w:val="100"/>
        <w:sz w:val="24"/>
        <w:szCs w:val="24"/>
      </w:rPr>
    </w:lvl>
    <w:lvl w:ilvl="2">
      <w:numFmt w:val="bullet"/>
      <w:lvlText w:val="•"/>
      <w:lvlJc w:val="left"/>
      <w:pPr>
        <w:ind w:left="2049" w:hanging="461"/>
      </w:pPr>
      <w:rPr>
        <w:rFonts w:hint="default"/>
      </w:rPr>
    </w:lvl>
    <w:lvl w:ilvl="3">
      <w:numFmt w:val="bullet"/>
      <w:lvlText w:val="•"/>
      <w:lvlJc w:val="left"/>
      <w:pPr>
        <w:ind w:left="3023" w:hanging="461"/>
      </w:pPr>
      <w:rPr>
        <w:rFonts w:hint="default"/>
      </w:rPr>
    </w:lvl>
    <w:lvl w:ilvl="4">
      <w:numFmt w:val="bullet"/>
      <w:lvlText w:val="•"/>
      <w:lvlJc w:val="left"/>
      <w:pPr>
        <w:ind w:left="3998" w:hanging="461"/>
      </w:pPr>
      <w:rPr>
        <w:rFonts w:hint="default"/>
      </w:rPr>
    </w:lvl>
    <w:lvl w:ilvl="5">
      <w:numFmt w:val="bullet"/>
      <w:lvlText w:val="•"/>
      <w:lvlJc w:val="left"/>
      <w:pPr>
        <w:ind w:left="4973" w:hanging="461"/>
      </w:pPr>
      <w:rPr>
        <w:rFonts w:hint="default"/>
      </w:rPr>
    </w:lvl>
    <w:lvl w:ilvl="6">
      <w:numFmt w:val="bullet"/>
      <w:lvlText w:val="•"/>
      <w:lvlJc w:val="left"/>
      <w:pPr>
        <w:ind w:left="5947" w:hanging="461"/>
      </w:pPr>
      <w:rPr>
        <w:rFonts w:hint="default"/>
      </w:rPr>
    </w:lvl>
    <w:lvl w:ilvl="7">
      <w:numFmt w:val="bullet"/>
      <w:lvlText w:val="•"/>
      <w:lvlJc w:val="left"/>
      <w:pPr>
        <w:ind w:left="6922" w:hanging="461"/>
      </w:pPr>
      <w:rPr>
        <w:rFonts w:hint="default"/>
      </w:rPr>
    </w:lvl>
    <w:lvl w:ilvl="8">
      <w:numFmt w:val="bullet"/>
      <w:lvlText w:val="•"/>
      <w:lvlJc w:val="left"/>
      <w:pPr>
        <w:ind w:left="7897" w:hanging="461"/>
      </w:pPr>
      <w:rPr>
        <w:rFonts w:hint="default"/>
      </w:rPr>
    </w:lvl>
  </w:abstractNum>
  <w:num w:numId="1" w16cid:durableId="420880511">
    <w:abstractNumId w:val="2"/>
  </w:num>
  <w:num w:numId="2" w16cid:durableId="1653829168">
    <w:abstractNumId w:val="3"/>
  </w:num>
  <w:num w:numId="3" w16cid:durableId="962808727">
    <w:abstractNumId w:val="8"/>
  </w:num>
  <w:num w:numId="4" w16cid:durableId="157042355">
    <w:abstractNumId w:val="1"/>
  </w:num>
  <w:num w:numId="5" w16cid:durableId="566720510">
    <w:abstractNumId w:val="9"/>
  </w:num>
  <w:num w:numId="6" w16cid:durableId="1308439838">
    <w:abstractNumId w:val="5"/>
  </w:num>
  <w:num w:numId="7" w16cid:durableId="1108935903">
    <w:abstractNumId w:val="7"/>
  </w:num>
  <w:num w:numId="8" w16cid:durableId="1712994552">
    <w:abstractNumId w:val="6"/>
  </w:num>
  <w:num w:numId="9" w16cid:durableId="2029092598">
    <w:abstractNumId w:val="0"/>
  </w:num>
  <w:num w:numId="10" w16cid:durableId="1245846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9D1"/>
    <w:rsid w:val="00000C10"/>
    <w:rsid w:val="000449A8"/>
    <w:rsid w:val="00085330"/>
    <w:rsid w:val="0009637C"/>
    <w:rsid w:val="0013562F"/>
    <w:rsid w:val="001377F8"/>
    <w:rsid w:val="00146AF3"/>
    <w:rsid w:val="00150DAE"/>
    <w:rsid w:val="00206C5E"/>
    <w:rsid w:val="00334820"/>
    <w:rsid w:val="00335686"/>
    <w:rsid w:val="003D7A71"/>
    <w:rsid w:val="003E1E71"/>
    <w:rsid w:val="00436450"/>
    <w:rsid w:val="00484B0C"/>
    <w:rsid w:val="004A538D"/>
    <w:rsid w:val="004E7487"/>
    <w:rsid w:val="004F29D1"/>
    <w:rsid w:val="005150F1"/>
    <w:rsid w:val="005602F7"/>
    <w:rsid w:val="005C0A46"/>
    <w:rsid w:val="007B12D2"/>
    <w:rsid w:val="007F6A18"/>
    <w:rsid w:val="008313ED"/>
    <w:rsid w:val="008A451E"/>
    <w:rsid w:val="008B40C7"/>
    <w:rsid w:val="00926C99"/>
    <w:rsid w:val="009917DB"/>
    <w:rsid w:val="00995DDA"/>
    <w:rsid w:val="009A3D53"/>
    <w:rsid w:val="009C139B"/>
    <w:rsid w:val="009D1697"/>
    <w:rsid w:val="00A22E13"/>
    <w:rsid w:val="00A34BAE"/>
    <w:rsid w:val="00A51197"/>
    <w:rsid w:val="00A70AF5"/>
    <w:rsid w:val="00A84FDC"/>
    <w:rsid w:val="00A879A0"/>
    <w:rsid w:val="00AE7E1C"/>
    <w:rsid w:val="00B53EB6"/>
    <w:rsid w:val="00B63BC7"/>
    <w:rsid w:val="00B8710C"/>
    <w:rsid w:val="00BA5CAB"/>
    <w:rsid w:val="00BC68D1"/>
    <w:rsid w:val="00BE410A"/>
    <w:rsid w:val="00C174FE"/>
    <w:rsid w:val="00C378F3"/>
    <w:rsid w:val="00C54DFB"/>
    <w:rsid w:val="00CE771B"/>
    <w:rsid w:val="00D20B53"/>
    <w:rsid w:val="00D434A4"/>
    <w:rsid w:val="00D8552F"/>
    <w:rsid w:val="00E0123D"/>
    <w:rsid w:val="00E42F88"/>
    <w:rsid w:val="00ED3DFC"/>
    <w:rsid w:val="00F2005E"/>
    <w:rsid w:val="00F26604"/>
    <w:rsid w:val="00F5496D"/>
    <w:rsid w:val="00F6756F"/>
    <w:rsid w:val="00FF05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01C0F"/>
  <w15:docId w15:val="{1A38CB80-F9CD-4DCF-92CD-F8E4BE94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78F3"/>
    <w:pPr>
      <w:spacing w:after="0" w:line="240" w:lineRule="auto"/>
    </w:pPr>
    <w:rPr>
      <w:rFonts w:ascii="Times New Roman" w:eastAsia="Calibri" w:hAnsi="Times New Roman" w:cs="Times New Roman"/>
      <w:sz w:val="24"/>
      <w:szCs w:val="24"/>
      <w:lang w:val="lt-LT" w:eastAsia="lt-LT"/>
    </w:rPr>
  </w:style>
  <w:style w:type="paragraph" w:styleId="Antrat1">
    <w:name w:val="heading 1"/>
    <w:basedOn w:val="prastasis"/>
    <w:next w:val="prastasis"/>
    <w:link w:val="Antrat1Diagrama"/>
    <w:qFormat/>
    <w:rsid w:val="004F29D1"/>
    <w:pPr>
      <w:keepNext/>
      <w:jc w:val="center"/>
      <w:outlineLvl w:val="0"/>
    </w:pPr>
    <w:rPr>
      <w:rFonts w:eastAsia="Times New Roman"/>
      <w:b/>
      <w:bCs/>
      <w:caps/>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F29D1"/>
    <w:rPr>
      <w:rFonts w:ascii="Times New Roman" w:eastAsia="Times New Roman" w:hAnsi="Times New Roman" w:cs="Times New Roman"/>
      <w:b/>
      <w:bCs/>
      <w:caps/>
      <w:sz w:val="24"/>
      <w:szCs w:val="24"/>
      <w:lang w:val="lt-LT"/>
    </w:rPr>
  </w:style>
  <w:style w:type="paragraph" w:styleId="Sraopastraipa">
    <w:name w:val="List Paragraph"/>
    <w:basedOn w:val="prastasis"/>
    <w:uiPriority w:val="34"/>
    <w:qFormat/>
    <w:rsid w:val="004F29D1"/>
    <w:pPr>
      <w:ind w:left="720"/>
      <w:contextualSpacing/>
    </w:pPr>
  </w:style>
  <w:style w:type="paragraph" w:styleId="Pagrindinistekstas">
    <w:name w:val="Body Text"/>
    <w:basedOn w:val="prastasis"/>
    <w:link w:val="PagrindinistekstasDiagrama"/>
    <w:rsid w:val="004F29D1"/>
    <w:pPr>
      <w:jc w:val="both"/>
    </w:pPr>
    <w:rPr>
      <w:rFonts w:eastAsia="Times New Roman"/>
      <w:lang w:eastAsia="en-US"/>
    </w:rPr>
  </w:style>
  <w:style w:type="character" w:customStyle="1" w:styleId="PagrindinistekstasDiagrama">
    <w:name w:val="Pagrindinis tekstas Diagrama"/>
    <w:basedOn w:val="Numatytasispastraiposriftas"/>
    <w:link w:val="Pagrindinistekstas"/>
    <w:rsid w:val="004F29D1"/>
    <w:rPr>
      <w:rFonts w:ascii="Times New Roman" w:eastAsia="Times New Roman" w:hAnsi="Times New Roman" w:cs="Times New Roman"/>
      <w:sz w:val="24"/>
      <w:szCs w:val="24"/>
      <w:lang w:val="lt-LT"/>
    </w:rPr>
  </w:style>
  <w:style w:type="paragraph" w:customStyle="1" w:styleId="Default">
    <w:name w:val="Default"/>
    <w:rsid w:val="004F29D1"/>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TableParagraph">
    <w:name w:val="Table Paragraph"/>
    <w:basedOn w:val="prastasis"/>
    <w:uiPriority w:val="1"/>
    <w:qFormat/>
    <w:rsid w:val="004F29D1"/>
    <w:pPr>
      <w:widowControl w:val="0"/>
      <w:spacing w:before="174"/>
      <w:ind w:left="252"/>
    </w:pPr>
    <w:rPr>
      <w:rFonts w:eastAsia="Times New Roman"/>
      <w:sz w:val="22"/>
      <w:szCs w:val="22"/>
      <w:lang w:val="en-US" w:eastAsia="en-US"/>
    </w:rPr>
  </w:style>
  <w:style w:type="paragraph" w:styleId="Debesliotekstas">
    <w:name w:val="Balloon Text"/>
    <w:basedOn w:val="prastasis"/>
    <w:link w:val="DebesliotekstasDiagrama"/>
    <w:uiPriority w:val="99"/>
    <w:semiHidden/>
    <w:unhideWhenUsed/>
    <w:rsid w:val="00F675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756F"/>
    <w:rPr>
      <w:rFonts w:ascii="Tahoma" w:eastAsia="Calibri" w:hAnsi="Tahoma" w:cs="Tahoma"/>
      <w:sz w:val="16"/>
      <w:szCs w:val="16"/>
      <w:lang w:val="lt-LT" w:eastAsia="lt-LT"/>
    </w:rPr>
  </w:style>
  <w:style w:type="table" w:styleId="Lentelstinklelis">
    <w:name w:val="Table Grid"/>
    <w:basedOn w:val="prastojilentel"/>
    <w:uiPriority w:val="59"/>
    <w:rsid w:val="00B63BC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63BC7"/>
    <w:pPr>
      <w:tabs>
        <w:tab w:val="center" w:pos="4819"/>
        <w:tab w:val="right" w:pos="9638"/>
      </w:tabs>
    </w:pPr>
  </w:style>
  <w:style w:type="character" w:customStyle="1" w:styleId="AntratsDiagrama">
    <w:name w:val="Antraštės Diagrama"/>
    <w:basedOn w:val="Numatytasispastraiposriftas"/>
    <w:link w:val="Antrats"/>
    <w:uiPriority w:val="99"/>
    <w:rsid w:val="00B63BC7"/>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63BC7"/>
    <w:pPr>
      <w:tabs>
        <w:tab w:val="center" w:pos="4819"/>
        <w:tab w:val="right" w:pos="9638"/>
      </w:tabs>
    </w:pPr>
  </w:style>
  <w:style w:type="character" w:customStyle="1" w:styleId="PoratDiagrama">
    <w:name w:val="Poraštė Diagrama"/>
    <w:basedOn w:val="Numatytasispastraiposriftas"/>
    <w:link w:val="Porat"/>
    <w:uiPriority w:val="99"/>
    <w:rsid w:val="00B63BC7"/>
    <w:rPr>
      <w:rFonts w:ascii="Times New Roman" w:eastAsia="Calibri" w:hAnsi="Times New Roman" w:cs="Times New Roman"/>
      <w:sz w:val="24"/>
      <w:szCs w:val="24"/>
      <w:lang w:val="lt-LT" w:eastAsia="lt-LT"/>
    </w:rPr>
  </w:style>
  <w:style w:type="character" w:styleId="Hipersaitas">
    <w:name w:val="Hyperlink"/>
    <w:basedOn w:val="Numatytasispastraiposriftas"/>
    <w:uiPriority w:val="99"/>
    <w:unhideWhenUsed/>
    <w:rsid w:val="009917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dmin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44048-5E46-47A4-AE3E-0DCE0C11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8851</Words>
  <Characters>5046</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Rita Baltrime</cp:lastModifiedBy>
  <cp:revision>3</cp:revision>
  <cp:lastPrinted>2024-10-31T09:02:00Z</cp:lastPrinted>
  <dcterms:created xsi:type="dcterms:W3CDTF">2024-10-31T07:39:00Z</dcterms:created>
  <dcterms:modified xsi:type="dcterms:W3CDTF">2024-10-31T09:03:00Z</dcterms:modified>
</cp:coreProperties>
</file>