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C8" w:rsidRPr="0056077A" w:rsidRDefault="00FF7BC8" w:rsidP="00FF7BC8">
      <w:pPr>
        <w:tabs>
          <w:tab w:val="left" w:pos="8850"/>
        </w:tabs>
        <w:ind w:firstLine="6237"/>
      </w:pPr>
      <w:r w:rsidRPr="0056077A">
        <w:t>PATVIRTINTA</w:t>
      </w:r>
    </w:p>
    <w:p w:rsidR="00FF7BC8" w:rsidRPr="0056077A" w:rsidRDefault="00FF7BC8" w:rsidP="00FF7BC8">
      <w:pPr>
        <w:ind w:firstLine="6237"/>
      </w:pPr>
      <w:r w:rsidRPr="0056077A">
        <w:t>Klaipėdos Gedminų progimnazijos</w:t>
      </w:r>
    </w:p>
    <w:p w:rsidR="00FF7BC8" w:rsidRPr="0056077A" w:rsidRDefault="00FF7BC8" w:rsidP="00FF7BC8">
      <w:pPr>
        <w:ind w:firstLine="6237"/>
      </w:pPr>
      <w:r w:rsidRPr="0056077A">
        <w:t xml:space="preserve">direktoriaus 2017 m. sausio 3 d. </w:t>
      </w:r>
    </w:p>
    <w:p w:rsidR="00FF7BC8" w:rsidRPr="0056077A" w:rsidRDefault="00FF7BC8" w:rsidP="00FF7BC8">
      <w:pPr>
        <w:ind w:firstLine="6237"/>
      </w:pPr>
      <w:r w:rsidRPr="0056077A">
        <w:t>įsakymu Nr. V1-3</w:t>
      </w:r>
    </w:p>
    <w:p w:rsidR="00FF7BC8" w:rsidRPr="0056077A" w:rsidRDefault="00FF7BC8" w:rsidP="00FF7BC8">
      <w:pPr>
        <w:ind w:firstLine="5812"/>
        <w:jc w:val="center"/>
      </w:pPr>
    </w:p>
    <w:p w:rsidR="00FF7BC8" w:rsidRPr="0056077A" w:rsidRDefault="00FF7BC8" w:rsidP="00FF7BC8">
      <w:pPr>
        <w:ind w:firstLine="5812"/>
        <w:jc w:val="center"/>
      </w:pPr>
    </w:p>
    <w:p w:rsidR="00FF7BC8" w:rsidRPr="0056077A" w:rsidRDefault="00FF7BC8" w:rsidP="00FF7BC8">
      <w:pPr>
        <w:jc w:val="center"/>
        <w:rPr>
          <w:b/>
        </w:rPr>
      </w:pPr>
      <w:r w:rsidRPr="0056077A">
        <w:rPr>
          <w:b/>
        </w:rPr>
        <w:t>KLAIPĖDOS GEDMINŲ PROGIMNAZIJOS DARBUOTOJŲ VEIKSMŲ, ĮTARUS MOKINĮ VARTOJUS ALKOHOLĮ, TABAKĄ IR (AR) KITAS PSICHIKĄ VEIKIANČIAS MEDŽIAGAS, TVARKOS APRAŠAS</w:t>
      </w:r>
    </w:p>
    <w:p w:rsidR="00FF7BC8" w:rsidRPr="0056077A" w:rsidRDefault="00FF7BC8" w:rsidP="00FF7BC8">
      <w:pPr>
        <w:jc w:val="center"/>
        <w:rPr>
          <w:b/>
        </w:rPr>
      </w:pPr>
    </w:p>
    <w:p w:rsidR="00FF7BC8" w:rsidRPr="0056077A" w:rsidRDefault="00FF7BC8" w:rsidP="00FF7BC8">
      <w:pPr>
        <w:pStyle w:val="Sraopastraipa"/>
        <w:tabs>
          <w:tab w:val="left" w:pos="0"/>
          <w:tab w:val="left" w:pos="2127"/>
        </w:tabs>
        <w:ind w:left="0"/>
        <w:jc w:val="center"/>
        <w:rPr>
          <w:b/>
        </w:rPr>
      </w:pPr>
      <w:r w:rsidRPr="0056077A">
        <w:rPr>
          <w:b/>
        </w:rPr>
        <w:t>I. BENDROS NUOSTATOS</w:t>
      </w:r>
    </w:p>
    <w:p w:rsidR="00FF7BC8" w:rsidRPr="0056077A" w:rsidRDefault="00FF7BC8" w:rsidP="00FF7BC8">
      <w:pPr>
        <w:pStyle w:val="Sraopastraipa"/>
        <w:ind w:left="1080"/>
        <w:rPr>
          <w:b/>
        </w:rPr>
      </w:pPr>
    </w:p>
    <w:p w:rsidR="00FF7BC8" w:rsidRPr="0056077A" w:rsidRDefault="00FF7BC8" w:rsidP="00FF7BC8">
      <w:pPr>
        <w:pStyle w:val="Sraopastraipa"/>
        <w:ind w:left="0" w:firstLine="567"/>
        <w:jc w:val="both"/>
      </w:pPr>
      <w:r w:rsidRPr="0056077A">
        <w:t xml:space="preserve">1. Klaipėdos Gedminų progimnazijos (toliau – Įstaiga) darbuotojų veiksmų, įtarus mokinį vartojus alkoholį, tabaką ir (ar) kitas psichiką veikiančias medžiagas, tvarkos aprašas (toliau – Aprašas) parengtas vadovaujantis Lietuvos Respublikos Vyriausybės 2002 m. balandžio 2 d. nutarimu Nr. 437 patvirtintu „Vaikų vartojančių narkotines, psichotropines, kitas psichiką veikiančias medžiagas, nustatymo organizavimo tvarkos aprašu“, Lietuvos Respublikos sveikatos apsaugos ministro ir Lietuvos Respublikos švietimo ir mokslo ministro 2016 m. liepos 21 d. įsakymu  Nr. V-966/V-672 „Dėl visuomenės sveikatos priežiūros organizavimo mokykloje tvarkos aprašo patvirtinimo“, Lietuvos Respublikos sveikatos apsaugos ministro 2011 m. rugpjūčio 10 d. įsakymu Nr. V-773 „Dėl Lietuvos higienos normos HN 21:2011 „Mokykla, vykdanti bendrojo ugdymo programą. Bendrieji sveikatos saugos reikalavimai“, Lietuvos Respublikos švietimo ir mokslo ministro 2012 m. rugpjūčio 28 d. įsakymu Nr. V-1268 patvirtintomis „Rekomendacijomis dėl poveikio priemonių taikymo netinkamai besielgiantiems mokiniams“. </w:t>
      </w:r>
    </w:p>
    <w:p w:rsidR="00FF7BC8" w:rsidRPr="0056077A" w:rsidRDefault="00FF7BC8" w:rsidP="00FF7BC8">
      <w:pPr>
        <w:pStyle w:val="Sraopastraipa"/>
        <w:ind w:left="0" w:firstLine="567"/>
        <w:jc w:val="both"/>
      </w:pPr>
      <w:r w:rsidRPr="0056077A">
        <w:t xml:space="preserve">2. Aprašas reglamentuoja darbuotojų veiksmus, įtarus mokinį vartojus alkoholį, tabaką ir (ar) kitas psichiką veikiančias medžiagas. </w:t>
      </w:r>
    </w:p>
    <w:p w:rsidR="00FF7BC8" w:rsidRPr="0056077A" w:rsidRDefault="00FF7BC8" w:rsidP="00FF7BC8">
      <w:pPr>
        <w:pStyle w:val="Sraopastraipa"/>
        <w:ind w:left="0" w:firstLine="567"/>
        <w:jc w:val="both"/>
      </w:pPr>
    </w:p>
    <w:p w:rsidR="00FF7BC8" w:rsidRPr="0056077A" w:rsidRDefault="00FF7BC8" w:rsidP="00FF7BC8">
      <w:pPr>
        <w:pStyle w:val="Sraopastraipa"/>
        <w:tabs>
          <w:tab w:val="left" w:pos="1134"/>
          <w:tab w:val="left" w:pos="1418"/>
          <w:tab w:val="left" w:pos="1701"/>
        </w:tabs>
        <w:ind w:left="0"/>
        <w:jc w:val="center"/>
        <w:rPr>
          <w:b/>
        </w:rPr>
      </w:pPr>
      <w:r w:rsidRPr="0056077A">
        <w:rPr>
          <w:b/>
        </w:rPr>
        <w:t>II. DARBUOTOJŲ VEIKSMŲ ĮTARUS MOKINĮ VARTOJUS ALKOHOLĮ, TABAKĄ IR (AR) KITAS PSICHIKĄ VEIKIANČIAS MEDŽIAGAS ORGANIZAVIMAS</w:t>
      </w:r>
    </w:p>
    <w:p w:rsidR="00FF7BC8" w:rsidRPr="0056077A" w:rsidRDefault="00FF7BC8" w:rsidP="00FF7BC8">
      <w:pPr>
        <w:pStyle w:val="Sraopastraipa"/>
        <w:ind w:left="1080"/>
        <w:rPr>
          <w:b/>
        </w:rPr>
      </w:pPr>
    </w:p>
    <w:p w:rsidR="00FF7BC8" w:rsidRPr="0056077A" w:rsidRDefault="00FF7BC8" w:rsidP="00FF7BC8">
      <w:pPr>
        <w:ind w:firstLine="567"/>
        <w:jc w:val="both"/>
        <w:rPr>
          <w:color w:val="000000"/>
          <w:shd w:val="clear" w:color="auto" w:fill="FFFFFF"/>
        </w:rPr>
      </w:pPr>
      <w:r w:rsidRPr="0056077A">
        <w:rPr>
          <w:color w:val="000000"/>
          <w:shd w:val="clear" w:color="auto" w:fill="FFFFFF"/>
        </w:rPr>
        <w:t>3. Įstaigos darbuotojai, įtarę, kad jų Įstaigą lankantis vaikas, Įstaigos teritorijoje vartoja alkoholį, tabaką ir (ar) kitas psichiką veikiančias medžiagas, yra apsvaigęs nuo šių medžiagų, nedelsdami informuoja apie tai Įstaigos vadovą ar jo įgaliotus asmenis, taip pat visuomenės sveikatos priežiūros specialistą jam esant Įstaigoje (jo darbo valandomis), vykdantį sveikatos priežiūrą Įstaigoje.</w:t>
      </w:r>
    </w:p>
    <w:p w:rsidR="00FF7BC8" w:rsidRPr="0056077A" w:rsidRDefault="00FF7BC8" w:rsidP="00FF7BC8">
      <w:pPr>
        <w:ind w:firstLine="567"/>
        <w:jc w:val="both"/>
        <w:rPr>
          <w:color w:val="000000"/>
          <w:shd w:val="clear" w:color="auto" w:fill="FFFFFF"/>
        </w:rPr>
      </w:pPr>
      <w:r w:rsidRPr="0056077A">
        <w:rPr>
          <w:color w:val="000000"/>
          <w:shd w:val="clear" w:color="auto" w:fill="FFFFFF"/>
        </w:rPr>
        <w:t>4. Įstaigos vadovas ar jo įgalioti asmenys, visuomenės sveikatos priežiūros specialistas esant šio Aprašo 3 punkte nurodytoms aplinkybėms:</w:t>
      </w:r>
    </w:p>
    <w:p w:rsidR="00FF7BC8" w:rsidRPr="0056077A" w:rsidRDefault="00FF7BC8" w:rsidP="00FF7BC8">
      <w:pPr>
        <w:tabs>
          <w:tab w:val="left" w:pos="3119"/>
        </w:tabs>
        <w:ind w:firstLine="567"/>
        <w:jc w:val="both"/>
        <w:rPr>
          <w:color w:val="000000"/>
          <w:shd w:val="clear" w:color="auto" w:fill="FFFFFF"/>
        </w:rPr>
      </w:pPr>
      <w:r w:rsidRPr="0056077A">
        <w:rPr>
          <w:color w:val="000000"/>
          <w:shd w:val="clear" w:color="auto" w:fill="FFFFFF"/>
        </w:rPr>
        <w:t>4.1. nedelsdami informuoja vaiko tėvus (globėjus/rūpintojus) apie įtarimą, kad jis vartoja alkoholį, tabaką ir (ar) kitas psichiką veikiančias medžiagas, yra apsvaigęs nuo šių medžiagų ir kad jam reikėtų atlikti medicininę apžiūrą;</w:t>
      </w:r>
    </w:p>
    <w:p w:rsidR="00FF7BC8" w:rsidRPr="0056077A" w:rsidRDefault="00FF7BC8" w:rsidP="00FF7BC8">
      <w:pPr>
        <w:ind w:firstLine="567"/>
        <w:jc w:val="both"/>
        <w:rPr>
          <w:color w:val="000000"/>
          <w:shd w:val="clear" w:color="auto" w:fill="FFFFFF"/>
        </w:rPr>
      </w:pPr>
      <w:r w:rsidRPr="0056077A">
        <w:rPr>
          <w:color w:val="000000"/>
          <w:shd w:val="clear" w:color="auto" w:fill="FFFFFF"/>
        </w:rPr>
        <w:t>4.2. informuoja vaiko tėvus (globėjus/rūpintojus) apie asmens sveikatos priežiūros įstaigas, teikiančias sveikatos priežiūros paslaugas, kuriose galima nustatyti apsvaigimą nuo alkoholio, tabako ir (ar) kitų psichiką veikiančių  medžiagų;</w:t>
      </w:r>
    </w:p>
    <w:p w:rsidR="00FF7BC8" w:rsidRPr="0056077A" w:rsidRDefault="00FF7BC8" w:rsidP="00FF7BC8">
      <w:pPr>
        <w:ind w:firstLine="567"/>
        <w:jc w:val="both"/>
        <w:rPr>
          <w:color w:val="000000"/>
          <w:shd w:val="clear" w:color="auto" w:fill="FFFFFF"/>
        </w:rPr>
      </w:pPr>
      <w:r w:rsidRPr="0056077A">
        <w:rPr>
          <w:color w:val="000000"/>
          <w:shd w:val="clear" w:color="auto" w:fill="FFFFFF"/>
        </w:rPr>
        <w:t>4.3. informuoja vaiką, vaiko tėvus (globėjus/rūpintojus) apie institucijas, įstaigas, organizacijas, teikiančias psichologinę, socialinę, teisinę ar kitą pagalbą.</w:t>
      </w:r>
    </w:p>
    <w:p w:rsidR="00FF7BC8" w:rsidRPr="0056077A" w:rsidRDefault="00FF7BC8" w:rsidP="00FF7BC8">
      <w:pPr>
        <w:ind w:firstLine="567"/>
        <w:jc w:val="both"/>
        <w:rPr>
          <w:color w:val="000000"/>
          <w:shd w:val="clear" w:color="auto" w:fill="FFFFFF"/>
        </w:rPr>
      </w:pPr>
      <w:r w:rsidRPr="0056077A">
        <w:rPr>
          <w:color w:val="000000"/>
          <w:shd w:val="clear" w:color="auto" w:fill="FFFFFF"/>
        </w:rPr>
        <w:t>5. Įstaigos darbuotojai, įtarę, kad jų Įstaigą lankantis vaikas Įstaigos teritorijoje yra apsinuodijęs alkoholiu, tabaku ir (ar) kitomis psichiką veikiančiomis medžiagomis ir jo sveikatai ar gyvybei gresia pavojus:</w:t>
      </w:r>
    </w:p>
    <w:p w:rsidR="00FF7BC8" w:rsidRPr="0056077A" w:rsidRDefault="00FF7BC8" w:rsidP="00FF7BC8">
      <w:pPr>
        <w:ind w:firstLine="567"/>
        <w:jc w:val="both"/>
        <w:rPr>
          <w:color w:val="000000"/>
          <w:shd w:val="clear" w:color="auto" w:fill="FFFFFF"/>
        </w:rPr>
      </w:pPr>
      <w:r w:rsidRPr="0056077A">
        <w:rPr>
          <w:color w:val="000000"/>
          <w:shd w:val="clear" w:color="auto" w:fill="FFFFFF"/>
        </w:rPr>
        <w:t>5.1. suteikia vaikui pirmąją pagalbą ir kviečia greitąją medicinos pagalbą;</w:t>
      </w:r>
    </w:p>
    <w:p w:rsidR="00FF7BC8" w:rsidRPr="0056077A" w:rsidRDefault="00FF7BC8" w:rsidP="00FF7BC8">
      <w:pPr>
        <w:ind w:firstLine="567"/>
        <w:jc w:val="both"/>
        <w:rPr>
          <w:color w:val="000000"/>
          <w:shd w:val="clear" w:color="auto" w:fill="FFFFFF"/>
        </w:rPr>
      </w:pPr>
      <w:r w:rsidRPr="0056077A">
        <w:rPr>
          <w:color w:val="000000"/>
          <w:shd w:val="clear" w:color="auto" w:fill="FFFFFF"/>
        </w:rPr>
        <w:t>5.2. nedelsdami informuoja apie tai Įstaigos vadovą  ir jo įgaliotus asmenis, taip pat visuomenės sveikatos priežiūros specialistą jam esant Įstaigoje (jo darbo valandomis).</w:t>
      </w:r>
    </w:p>
    <w:p w:rsidR="00FF7BC8" w:rsidRPr="0056077A" w:rsidRDefault="00FF7BC8" w:rsidP="00FF7BC8">
      <w:pPr>
        <w:ind w:firstLine="567"/>
        <w:jc w:val="both"/>
        <w:rPr>
          <w:color w:val="000000"/>
          <w:shd w:val="clear" w:color="auto" w:fill="FFFFFF"/>
        </w:rPr>
      </w:pPr>
      <w:r w:rsidRPr="0056077A">
        <w:rPr>
          <w:color w:val="000000"/>
          <w:shd w:val="clear" w:color="auto" w:fill="FFFFFF"/>
        </w:rPr>
        <w:lastRenderedPageBreak/>
        <w:t>6. Užfiksavus apsinuodijimo alkoholiu, tabaku ir (ar) kitomis psichiką veikiančiomis medžiagomis atvejus, Įstaigoje esantis visuomenės sveikatos priežiūros specialistas vykdo alkoholio, tabako ir kitų psichiką veikiančių medžiagų prevenciją, pateikia tėvams (globėjams/rūpintojams) informaciją kur kreiptis pagalbos.</w:t>
      </w:r>
    </w:p>
    <w:p w:rsidR="00FF7BC8" w:rsidRPr="0056077A" w:rsidRDefault="00FF7BC8" w:rsidP="00FF7BC8">
      <w:pPr>
        <w:ind w:firstLine="851"/>
        <w:jc w:val="both"/>
        <w:rPr>
          <w:color w:val="000000"/>
          <w:shd w:val="clear" w:color="auto" w:fill="FFFFFF"/>
        </w:rPr>
      </w:pPr>
    </w:p>
    <w:p w:rsidR="00FF7BC8" w:rsidRPr="0056077A" w:rsidRDefault="00FF7BC8" w:rsidP="00FF7BC8">
      <w:pPr>
        <w:pStyle w:val="Sraopastraipa"/>
        <w:tabs>
          <w:tab w:val="left" w:pos="3828"/>
        </w:tabs>
        <w:ind w:left="0"/>
        <w:jc w:val="center"/>
        <w:rPr>
          <w:b/>
        </w:rPr>
      </w:pPr>
      <w:r w:rsidRPr="0056077A">
        <w:rPr>
          <w:b/>
        </w:rPr>
        <w:t>III. BAIGIAMOSIOS NUOSTATOS</w:t>
      </w:r>
    </w:p>
    <w:p w:rsidR="00FF7BC8" w:rsidRPr="0056077A" w:rsidRDefault="00FF7BC8" w:rsidP="00FF7BC8">
      <w:pPr>
        <w:rPr>
          <w:b/>
        </w:rPr>
      </w:pPr>
    </w:p>
    <w:p w:rsidR="00FF7BC8" w:rsidRPr="0056077A" w:rsidRDefault="00FF7BC8" w:rsidP="00FF7BC8">
      <w:pPr>
        <w:ind w:firstLine="567"/>
        <w:jc w:val="both"/>
      </w:pPr>
      <w:r w:rsidRPr="0056077A">
        <w:t>7. Visuomenės sveikatos priežiūros specialistas savo funkcijoms vykdyti pasitelkia Įstaigos bendruomenę (pedagogus, vaikus, jų tėvus globėjus/rūpintojus).</w:t>
      </w:r>
    </w:p>
    <w:p w:rsidR="00FF7BC8" w:rsidRPr="0056077A" w:rsidRDefault="00FF7BC8" w:rsidP="00FF7BC8">
      <w:pPr>
        <w:ind w:firstLine="567"/>
        <w:jc w:val="both"/>
      </w:pPr>
      <w:r w:rsidRPr="0056077A">
        <w:t>8. Informacija apie vaikus, vartojančius alkoholį, tabaką ir (ar) kitas psichiką veikiančias medžiagas, arba vaikus, turinčius priklausomybę nuo šių medžiagų, turi būti disponuojama tiek, kiek reikalinga vaiko teisei būti sveikam užtikrinti, tačiau nepažeidžiant vaiko teisės į privatų gyvenimą, asmens neliečiamybę, todėl ši informacija gali būti teikiama tik Lietuvos Respublikos teisės aktų nustatyta tvarka.</w:t>
      </w:r>
    </w:p>
    <w:p w:rsidR="00FF7BC8" w:rsidRPr="0056077A" w:rsidRDefault="00FF7BC8" w:rsidP="00FF7BC8">
      <w:pPr>
        <w:ind w:firstLine="567"/>
        <w:jc w:val="both"/>
      </w:pPr>
      <w:r w:rsidRPr="0056077A">
        <w:t>9. Aprašo vykdymo kontrolę vykdo Įstaigos vadovas.</w:t>
      </w:r>
    </w:p>
    <w:p w:rsidR="00FF7BC8" w:rsidRPr="0056077A" w:rsidRDefault="00FF7BC8" w:rsidP="00FF7BC8">
      <w:pPr>
        <w:jc w:val="center"/>
      </w:pPr>
    </w:p>
    <w:p w:rsidR="00FF7BC8" w:rsidRPr="0056077A" w:rsidRDefault="00FF7BC8" w:rsidP="00FF7BC8">
      <w:pPr>
        <w:jc w:val="center"/>
      </w:pPr>
      <w:r w:rsidRPr="0056077A">
        <w:t>____________________________________</w:t>
      </w:r>
    </w:p>
    <w:p w:rsidR="004B621F" w:rsidRDefault="004B621F">
      <w:bookmarkStart w:id="0" w:name="_GoBack"/>
      <w:bookmarkEnd w:id="0"/>
    </w:p>
    <w:sectPr w:rsidR="004B621F" w:rsidSect="00FF7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C8"/>
    <w:rsid w:val="004B621F"/>
    <w:rsid w:val="00FB090F"/>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7BC8"/>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7BC8"/>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2708</Words>
  <Characters>1544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2017-10-12T13:46:00Z</dcterms:created>
  <dcterms:modified xsi:type="dcterms:W3CDTF">2017-10-12T13:46:00Z</dcterms:modified>
</cp:coreProperties>
</file>